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EF5" w:rsidRDefault="002548C4" w:rsidP="00C95EF5">
      <w:pPr>
        <w:rPr>
          <w:noProof/>
          <w:lang w:val="es-VE" w:eastAsia="es-VE"/>
        </w:rPr>
      </w:pPr>
      <w:r>
        <w:rPr>
          <w:noProof/>
          <w:lang w:val="es-VE" w:eastAsia="es-VE"/>
        </w:rPr>
        <w:drawing>
          <wp:inline distT="0" distB="0" distL="0" distR="0">
            <wp:extent cx="5848350" cy="1047750"/>
            <wp:effectExtent l="1905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5848350" cy="1047750"/>
                    </a:xfrm>
                    <a:prstGeom prst="rect">
                      <a:avLst/>
                    </a:prstGeom>
                    <a:noFill/>
                    <a:ln w="9525">
                      <a:noFill/>
                      <a:miter lim="800000"/>
                      <a:headEnd/>
                      <a:tailEnd/>
                    </a:ln>
                  </pic:spPr>
                </pic:pic>
              </a:graphicData>
            </a:graphic>
          </wp:inline>
        </w:drawing>
      </w:r>
    </w:p>
    <w:p w:rsidR="00927E0C" w:rsidRDefault="007F693F"/>
    <w:p w:rsidR="00C95EF5" w:rsidRDefault="00C95EF5" w:rsidP="00C95EF5">
      <w:pPr>
        <w:jc w:val="right"/>
      </w:pPr>
      <w:r>
        <w:t>14 de Ju</w:t>
      </w:r>
      <w:r w:rsidR="00C157F5">
        <w:t>l</w:t>
      </w:r>
      <w:r>
        <w:t>io de 2018</w:t>
      </w:r>
    </w:p>
    <w:p w:rsidR="00C95EF5" w:rsidRDefault="00C95EF5" w:rsidP="00C95EF5"/>
    <w:p w:rsidR="00C95EF5" w:rsidRDefault="00990E9A" w:rsidP="00C95EF5">
      <w:pPr>
        <w:jc w:val="center"/>
        <w:rPr>
          <w:rFonts w:ascii="Arial Rounded MT Bold" w:hAnsi="Arial Rounded MT Bold" w:cs="Arial"/>
          <w:sz w:val="28"/>
        </w:rPr>
      </w:pPr>
      <w:r>
        <w:rPr>
          <w:rFonts w:ascii="Arial Rounded MT Bold" w:hAnsi="Arial Rounded MT Bold" w:cs="Arial"/>
          <w:sz w:val="28"/>
        </w:rPr>
        <w:br/>
      </w:r>
      <w:r w:rsidR="00C95EF5" w:rsidRPr="000C465A">
        <w:rPr>
          <w:rFonts w:ascii="Arial Rounded MT Bold" w:hAnsi="Arial Rounded MT Bold" w:cs="Arial"/>
          <w:sz w:val="28"/>
        </w:rPr>
        <w:t>FACTOR DE COMPENSACIÓN DEL CESTATICKET SOCIALISTA</w:t>
      </w:r>
    </w:p>
    <w:p w:rsidR="00C95EF5" w:rsidRDefault="000C465A" w:rsidP="00C95EF5">
      <w:pPr>
        <w:jc w:val="center"/>
        <w:rPr>
          <w:rFonts w:ascii="Arial Rounded MT Bold" w:hAnsi="Arial Rounded MT Bold" w:cs="Arial"/>
          <w:sz w:val="28"/>
        </w:rPr>
      </w:pPr>
      <w:r>
        <w:rPr>
          <w:rFonts w:ascii="Arial Rounded MT Bold" w:hAnsi="Arial Rounded MT Bold" w:cs="Arial"/>
          <w:sz w:val="28"/>
        </w:rPr>
        <w:t>(F.C.C.S)</w:t>
      </w:r>
    </w:p>
    <w:p w:rsidR="00F66CE3" w:rsidRDefault="00F66CE3" w:rsidP="00C95EF5">
      <w:pPr>
        <w:jc w:val="both"/>
        <w:rPr>
          <w:rFonts w:ascii="Arial" w:hAnsi="Arial" w:cs="Arial"/>
        </w:rPr>
      </w:pPr>
    </w:p>
    <w:p w:rsidR="0072540E" w:rsidRDefault="0072540E" w:rsidP="00C95EF5">
      <w:pPr>
        <w:jc w:val="both"/>
        <w:rPr>
          <w:rFonts w:ascii="Arial" w:hAnsi="Arial" w:cs="Arial"/>
        </w:rPr>
      </w:pPr>
    </w:p>
    <w:p w:rsidR="00F66CE3" w:rsidRPr="00F66CE3" w:rsidRDefault="00F66CE3" w:rsidP="00F66CE3">
      <w:pPr>
        <w:jc w:val="both"/>
        <w:rPr>
          <w:rFonts w:ascii="Arial" w:hAnsi="Arial" w:cs="Arial"/>
          <w:b/>
        </w:rPr>
      </w:pPr>
      <w:r w:rsidRPr="00F66CE3">
        <w:rPr>
          <w:rFonts w:ascii="Arial" w:hAnsi="Arial" w:cs="Arial"/>
          <w:b/>
        </w:rPr>
        <w:t>Introducción</w:t>
      </w:r>
    </w:p>
    <w:p w:rsidR="00F66CE3" w:rsidRPr="00271963" w:rsidRDefault="00F66CE3" w:rsidP="00C95EF5">
      <w:pPr>
        <w:jc w:val="both"/>
        <w:rPr>
          <w:rFonts w:ascii="Arial" w:hAnsi="Arial" w:cs="Arial"/>
          <w:sz w:val="10"/>
        </w:rPr>
      </w:pPr>
    </w:p>
    <w:p w:rsidR="00C95EF5" w:rsidRDefault="00C95EF5" w:rsidP="00C95EF5">
      <w:pPr>
        <w:jc w:val="both"/>
        <w:rPr>
          <w:rFonts w:ascii="Arial" w:hAnsi="Arial" w:cs="Arial"/>
        </w:rPr>
      </w:pPr>
      <w:r>
        <w:rPr>
          <w:rFonts w:ascii="Arial" w:hAnsi="Arial" w:cs="Arial"/>
        </w:rPr>
        <w:t xml:space="preserve">Debido a innumerables peticiones y solicitudes de parte de </w:t>
      </w:r>
      <w:r w:rsidR="00702858">
        <w:rPr>
          <w:rFonts w:ascii="Arial" w:hAnsi="Arial" w:cs="Arial"/>
        </w:rPr>
        <w:t xml:space="preserve">distintos agremiados al CIV, </w:t>
      </w:r>
      <w:r>
        <w:rPr>
          <w:rFonts w:ascii="Arial" w:hAnsi="Arial" w:cs="Arial"/>
        </w:rPr>
        <w:t>empresas de construcción y entes gubernamentales, este Departamento de Análisis y Costos consideró necesario analizar</w:t>
      </w:r>
      <w:r w:rsidR="00DC7912">
        <w:rPr>
          <w:rFonts w:ascii="Arial" w:hAnsi="Arial" w:cs="Arial"/>
        </w:rPr>
        <w:t xml:space="preserve"> en profundidad</w:t>
      </w:r>
      <w:r>
        <w:rPr>
          <w:rFonts w:ascii="Arial" w:hAnsi="Arial" w:cs="Arial"/>
        </w:rPr>
        <w:t xml:space="preserve"> los argumentos que muchos de ellos nos hicieron llegar y procedió a consultar con ingenieros experimentados en el tema de control de obras y presupuesto de obra, para corregir una situación que afecta </w:t>
      </w:r>
      <w:r w:rsidR="009374D6">
        <w:rPr>
          <w:rFonts w:ascii="Arial" w:hAnsi="Arial" w:cs="Arial"/>
        </w:rPr>
        <w:t xml:space="preserve">gravemente </w:t>
      </w:r>
      <w:r>
        <w:rPr>
          <w:rFonts w:ascii="Arial" w:hAnsi="Arial" w:cs="Arial"/>
        </w:rPr>
        <w:t xml:space="preserve">el costo real </w:t>
      </w:r>
      <w:r w:rsidR="009374D6">
        <w:rPr>
          <w:rFonts w:ascii="Arial" w:hAnsi="Arial" w:cs="Arial"/>
        </w:rPr>
        <w:t xml:space="preserve">de la mano de obra </w:t>
      </w:r>
      <w:r>
        <w:rPr>
          <w:rFonts w:ascii="Arial" w:hAnsi="Arial" w:cs="Arial"/>
        </w:rPr>
        <w:t xml:space="preserve">cuando se presentan los presupuestos en los términos </w:t>
      </w:r>
      <w:r w:rsidR="009374D6">
        <w:rPr>
          <w:rFonts w:ascii="Arial" w:hAnsi="Arial" w:cs="Arial"/>
        </w:rPr>
        <w:t xml:space="preserve">tradicionales </w:t>
      </w:r>
      <w:r>
        <w:rPr>
          <w:rFonts w:ascii="Arial" w:hAnsi="Arial" w:cs="Arial"/>
        </w:rPr>
        <w:t>aceptados.</w:t>
      </w:r>
    </w:p>
    <w:p w:rsidR="009374D6" w:rsidRDefault="009374D6" w:rsidP="00C95EF5">
      <w:pPr>
        <w:jc w:val="both"/>
        <w:rPr>
          <w:rFonts w:ascii="Arial" w:hAnsi="Arial" w:cs="Arial"/>
        </w:rPr>
      </w:pPr>
    </w:p>
    <w:p w:rsidR="00F66CE3" w:rsidRDefault="00F66CE3" w:rsidP="00C95EF5">
      <w:pPr>
        <w:jc w:val="both"/>
        <w:rPr>
          <w:rFonts w:ascii="Arial" w:hAnsi="Arial" w:cs="Arial"/>
          <w:b/>
        </w:rPr>
      </w:pPr>
    </w:p>
    <w:p w:rsidR="00F66CE3" w:rsidRDefault="00F66CE3" w:rsidP="00C95EF5">
      <w:pPr>
        <w:jc w:val="both"/>
        <w:rPr>
          <w:rFonts w:ascii="Arial" w:hAnsi="Arial" w:cs="Arial"/>
          <w:b/>
        </w:rPr>
      </w:pPr>
      <w:r w:rsidRPr="00F66CE3">
        <w:rPr>
          <w:rFonts w:ascii="Arial" w:hAnsi="Arial" w:cs="Arial"/>
          <w:b/>
        </w:rPr>
        <w:t xml:space="preserve">Presupuestos de Obra y </w:t>
      </w:r>
      <w:r w:rsidR="00C157F5">
        <w:rPr>
          <w:rFonts w:ascii="Arial" w:hAnsi="Arial" w:cs="Arial"/>
          <w:b/>
        </w:rPr>
        <w:t xml:space="preserve">los </w:t>
      </w:r>
      <w:r w:rsidRPr="00F66CE3">
        <w:rPr>
          <w:rFonts w:ascii="Arial" w:hAnsi="Arial" w:cs="Arial"/>
          <w:b/>
        </w:rPr>
        <w:t>Análisis de Precio</w:t>
      </w:r>
      <w:r w:rsidR="00320487">
        <w:rPr>
          <w:rFonts w:ascii="Arial" w:hAnsi="Arial" w:cs="Arial"/>
          <w:b/>
        </w:rPr>
        <w:t>s</w:t>
      </w:r>
      <w:r w:rsidRPr="00F66CE3">
        <w:rPr>
          <w:rFonts w:ascii="Arial" w:hAnsi="Arial" w:cs="Arial"/>
          <w:b/>
        </w:rPr>
        <w:t xml:space="preserve"> Uni</w:t>
      </w:r>
      <w:r>
        <w:rPr>
          <w:rFonts w:ascii="Arial" w:hAnsi="Arial" w:cs="Arial"/>
          <w:b/>
        </w:rPr>
        <w:t>t</w:t>
      </w:r>
      <w:r w:rsidR="00C157F5">
        <w:rPr>
          <w:rFonts w:ascii="Arial" w:hAnsi="Arial" w:cs="Arial"/>
          <w:b/>
        </w:rPr>
        <w:t>ario</w:t>
      </w:r>
      <w:r w:rsidR="00320487">
        <w:rPr>
          <w:rFonts w:ascii="Arial" w:hAnsi="Arial" w:cs="Arial"/>
          <w:b/>
        </w:rPr>
        <w:t>s</w:t>
      </w:r>
    </w:p>
    <w:p w:rsidR="00F66CE3" w:rsidRPr="00271963" w:rsidRDefault="00F66CE3" w:rsidP="00C95EF5">
      <w:pPr>
        <w:jc w:val="both"/>
        <w:rPr>
          <w:rFonts w:ascii="Arial" w:hAnsi="Arial" w:cs="Arial"/>
          <w:b/>
          <w:sz w:val="10"/>
        </w:rPr>
      </w:pPr>
    </w:p>
    <w:p w:rsidR="00C95EF5" w:rsidRDefault="009374D6" w:rsidP="00C95EF5">
      <w:pPr>
        <w:jc w:val="both"/>
        <w:rPr>
          <w:rFonts w:ascii="Arial" w:hAnsi="Arial" w:cs="Arial"/>
        </w:rPr>
      </w:pPr>
      <w:r>
        <w:rPr>
          <w:rFonts w:ascii="Arial" w:hAnsi="Arial" w:cs="Arial"/>
        </w:rPr>
        <w:t xml:space="preserve">Los presupuestos de obras </w:t>
      </w:r>
      <w:r w:rsidR="006F6850">
        <w:rPr>
          <w:rFonts w:ascii="Arial" w:hAnsi="Arial" w:cs="Arial"/>
        </w:rPr>
        <w:t>están compuestos por partidas que especifican los diferentes trabajos o tareas a ejecutar. Estas partidas deben ir</w:t>
      </w:r>
      <w:r>
        <w:rPr>
          <w:rFonts w:ascii="Arial" w:hAnsi="Arial" w:cs="Arial"/>
        </w:rPr>
        <w:t xml:space="preserve"> siempre acompañad</w:t>
      </w:r>
      <w:r w:rsidR="006F6850">
        <w:rPr>
          <w:rFonts w:ascii="Arial" w:hAnsi="Arial" w:cs="Arial"/>
        </w:rPr>
        <w:t>a</w:t>
      </w:r>
      <w:r>
        <w:rPr>
          <w:rFonts w:ascii="Arial" w:hAnsi="Arial" w:cs="Arial"/>
        </w:rPr>
        <w:t>s</w:t>
      </w:r>
      <w:r w:rsidR="00C95EF5">
        <w:rPr>
          <w:rFonts w:ascii="Arial" w:hAnsi="Arial" w:cs="Arial"/>
        </w:rPr>
        <w:t xml:space="preserve"> </w:t>
      </w:r>
      <w:r w:rsidR="006F6850">
        <w:rPr>
          <w:rFonts w:ascii="Arial" w:hAnsi="Arial" w:cs="Arial"/>
        </w:rPr>
        <w:t>de</w:t>
      </w:r>
      <w:r>
        <w:rPr>
          <w:rFonts w:ascii="Arial" w:hAnsi="Arial" w:cs="Arial"/>
        </w:rPr>
        <w:t xml:space="preserve"> </w:t>
      </w:r>
      <w:r w:rsidR="006F6850">
        <w:rPr>
          <w:rFonts w:ascii="Arial" w:hAnsi="Arial" w:cs="Arial"/>
        </w:rPr>
        <w:t>sus respectivos</w:t>
      </w:r>
      <w:r>
        <w:rPr>
          <w:rFonts w:ascii="Arial" w:hAnsi="Arial" w:cs="Arial"/>
        </w:rPr>
        <w:t xml:space="preserve"> Análisis de Precio</w:t>
      </w:r>
      <w:r w:rsidR="00320487">
        <w:rPr>
          <w:rFonts w:ascii="Arial" w:hAnsi="Arial" w:cs="Arial"/>
        </w:rPr>
        <w:t>s</w:t>
      </w:r>
      <w:r>
        <w:rPr>
          <w:rFonts w:ascii="Arial" w:hAnsi="Arial" w:cs="Arial"/>
        </w:rPr>
        <w:t xml:space="preserve"> Unitario</w:t>
      </w:r>
      <w:r w:rsidR="00320487">
        <w:rPr>
          <w:rFonts w:ascii="Arial" w:hAnsi="Arial" w:cs="Arial"/>
        </w:rPr>
        <w:t>s</w:t>
      </w:r>
      <w:r>
        <w:rPr>
          <w:rFonts w:ascii="Arial" w:hAnsi="Arial" w:cs="Arial"/>
        </w:rPr>
        <w:t xml:space="preserve"> (APU) </w:t>
      </w:r>
      <w:r w:rsidR="006F6850">
        <w:rPr>
          <w:rFonts w:ascii="Arial" w:hAnsi="Arial" w:cs="Arial"/>
        </w:rPr>
        <w:t xml:space="preserve">que son el soporte del costo </w:t>
      </w:r>
      <w:r>
        <w:rPr>
          <w:rFonts w:ascii="Arial" w:hAnsi="Arial" w:cs="Arial"/>
        </w:rPr>
        <w:t xml:space="preserve">de cada tarea requerida en la obra desde su inicio y hasta su culminación. </w:t>
      </w:r>
      <w:r w:rsidR="00DC7912">
        <w:rPr>
          <w:rFonts w:ascii="Arial" w:hAnsi="Arial" w:cs="Arial"/>
        </w:rPr>
        <w:t>Los materiales, equipos y mano de obra de dichas</w:t>
      </w:r>
      <w:r>
        <w:rPr>
          <w:rFonts w:ascii="Arial" w:hAnsi="Arial" w:cs="Arial"/>
        </w:rPr>
        <w:t xml:space="preserve"> tareas están desglosad</w:t>
      </w:r>
      <w:r w:rsidR="00DC7912">
        <w:rPr>
          <w:rFonts w:ascii="Arial" w:hAnsi="Arial" w:cs="Arial"/>
        </w:rPr>
        <w:t>os</w:t>
      </w:r>
      <w:r>
        <w:rPr>
          <w:rFonts w:ascii="Arial" w:hAnsi="Arial" w:cs="Arial"/>
        </w:rPr>
        <w:t xml:space="preserve"> al detalle en </w:t>
      </w:r>
      <w:r w:rsidR="006F6850">
        <w:rPr>
          <w:rFonts w:ascii="Arial" w:hAnsi="Arial" w:cs="Arial"/>
        </w:rPr>
        <w:t>estos</w:t>
      </w:r>
      <w:r>
        <w:rPr>
          <w:rFonts w:ascii="Arial" w:hAnsi="Arial" w:cs="Arial"/>
        </w:rPr>
        <w:t xml:space="preserve"> </w:t>
      </w:r>
      <w:r w:rsidR="006F6850">
        <w:rPr>
          <w:rFonts w:ascii="Arial" w:hAnsi="Arial" w:cs="Arial"/>
        </w:rPr>
        <w:t>APU, así como</w:t>
      </w:r>
      <w:r>
        <w:rPr>
          <w:rFonts w:ascii="Arial" w:hAnsi="Arial" w:cs="Arial"/>
        </w:rPr>
        <w:t xml:space="preserve"> </w:t>
      </w:r>
      <w:r w:rsidR="00DC7912">
        <w:rPr>
          <w:rFonts w:ascii="Arial" w:hAnsi="Arial" w:cs="Arial"/>
        </w:rPr>
        <w:t>el</w:t>
      </w:r>
      <w:r w:rsidR="006F6850">
        <w:rPr>
          <w:rFonts w:ascii="Arial" w:hAnsi="Arial" w:cs="Arial"/>
        </w:rPr>
        <w:t xml:space="preserve"> </w:t>
      </w:r>
      <w:r>
        <w:rPr>
          <w:rFonts w:ascii="Arial" w:hAnsi="Arial" w:cs="Arial"/>
        </w:rPr>
        <w:t>rendimiento</w:t>
      </w:r>
      <w:r w:rsidR="00DC7912">
        <w:rPr>
          <w:rFonts w:ascii="Arial" w:hAnsi="Arial" w:cs="Arial"/>
        </w:rPr>
        <w:t>, unidad de medida y cantidad de partida</w:t>
      </w:r>
      <w:r w:rsidR="006F6850">
        <w:rPr>
          <w:rFonts w:ascii="Arial" w:hAnsi="Arial" w:cs="Arial"/>
        </w:rPr>
        <w:t>, lo que permite calcular la duración de cada trabajo o tarea</w:t>
      </w:r>
      <w:r w:rsidR="00432E4B">
        <w:rPr>
          <w:rFonts w:ascii="Arial" w:hAnsi="Arial" w:cs="Arial"/>
        </w:rPr>
        <w:t>.</w:t>
      </w:r>
      <w:r w:rsidR="006F6850">
        <w:rPr>
          <w:rFonts w:ascii="Arial" w:hAnsi="Arial" w:cs="Arial"/>
        </w:rPr>
        <w:t xml:space="preserve"> </w:t>
      </w:r>
      <w:r w:rsidR="00432E4B">
        <w:rPr>
          <w:rFonts w:ascii="Arial" w:hAnsi="Arial" w:cs="Arial"/>
        </w:rPr>
        <w:t>E</w:t>
      </w:r>
      <w:r w:rsidR="006F6850">
        <w:rPr>
          <w:rFonts w:ascii="Arial" w:hAnsi="Arial" w:cs="Arial"/>
        </w:rPr>
        <w:t>l conjunto de e</w:t>
      </w:r>
      <w:r>
        <w:rPr>
          <w:rFonts w:ascii="Arial" w:hAnsi="Arial" w:cs="Arial"/>
        </w:rPr>
        <w:t xml:space="preserve">stos </w:t>
      </w:r>
      <w:r w:rsidR="00374BAD">
        <w:rPr>
          <w:rFonts w:ascii="Arial" w:hAnsi="Arial" w:cs="Arial"/>
        </w:rPr>
        <w:t>datos</w:t>
      </w:r>
      <w:r w:rsidR="006F6850">
        <w:rPr>
          <w:rFonts w:ascii="Arial" w:hAnsi="Arial" w:cs="Arial"/>
        </w:rPr>
        <w:t xml:space="preserve"> </w:t>
      </w:r>
      <w:r w:rsidR="00DC7912">
        <w:rPr>
          <w:rFonts w:ascii="Arial" w:hAnsi="Arial" w:cs="Arial"/>
        </w:rPr>
        <w:t>constituyen</w:t>
      </w:r>
      <w:r>
        <w:rPr>
          <w:rFonts w:ascii="Arial" w:hAnsi="Arial" w:cs="Arial"/>
        </w:rPr>
        <w:t xml:space="preserve"> </w:t>
      </w:r>
      <w:r w:rsidR="006F6850">
        <w:rPr>
          <w:rFonts w:ascii="Arial" w:hAnsi="Arial" w:cs="Arial"/>
        </w:rPr>
        <w:t xml:space="preserve">los </w:t>
      </w:r>
      <w:r>
        <w:rPr>
          <w:rFonts w:ascii="Arial" w:hAnsi="Arial" w:cs="Arial"/>
        </w:rPr>
        <w:t xml:space="preserve">requisitos mínimos necesarios para acometer cada </w:t>
      </w:r>
      <w:r w:rsidR="006F6850">
        <w:rPr>
          <w:rFonts w:ascii="Arial" w:hAnsi="Arial" w:cs="Arial"/>
        </w:rPr>
        <w:t xml:space="preserve">una de las </w:t>
      </w:r>
      <w:r>
        <w:rPr>
          <w:rFonts w:ascii="Arial" w:hAnsi="Arial" w:cs="Arial"/>
        </w:rPr>
        <w:t>tarea</w:t>
      </w:r>
      <w:r w:rsidR="006F6850">
        <w:rPr>
          <w:rFonts w:ascii="Arial" w:hAnsi="Arial" w:cs="Arial"/>
        </w:rPr>
        <w:t>s de</w:t>
      </w:r>
      <w:r w:rsidR="00DC7912">
        <w:rPr>
          <w:rFonts w:ascii="Arial" w:hAnsi="Arial" w:cs="Arial"/>
        </w:rPr>
        <w:t>talladas</w:t>
      </w:r>
      <w:r w:rsidR="006F6850">
        <w:rPr>
          <w:rFonts w:ascii="Arial" w:hAnsi="Arial" w:cs="Arial"/>
        </w:rPr>
        <w:t xml:space="preserve"> en ellos</w:t>
      </w:r>
      <w:r>
        <w:rPr>
          <w:rFonts w:ascii="Arial" w:hAnsi="Arial" w:cs="Arial"/>
        </w:rPr>
        <w:t xml:space="preserve"> y completarla</w:t>
      </w:r>
      <w:r w:rsidR="006F6850">
        <w:rPr>
          <w:rFonts w:ascii="Arial" w:hAnsi="Arial" w:cs="Arial"/>
        </w:rPr>
        <w:t>s</w:t>
      </w:r>
      <w:r>
        <w:rPr>
          <w:rFonts w:ascii="Arial" w:hAnsi="Arial" w:cs="Arial"/>
        </w:rPr>
        <w:t xml:space="preserve"> en un tiempo determinado</w:t>
      </w:r>
      <w:r w:rsidR="00233B5D">
        <w:rPr>
          <w:rFonts w:ascii="Arial" w:hAnsi="Arial" w:cs="Arial"/>
        </w:rPr>
        <w:t xml:space="preserve"> con un costo medible y demostrable</w:t>
      </w:r>
      <w:r>
        <w:rPr>
          <w:rFonts w:ascii="Arial" w:hAnsi="Arial" w:cs="Arial"/>
        </w:rPr>
        <w:t>.</w:t>
      </w:r>
      <w:r w:rsidR="00233B5D">
        <w:rPr>
          <w:rFonts w:ascii="Arial" w:hAnsi="Arial" w:cs="Arial"/>
        </w:rPr>
        <w:t xml:space="preserve"> Son la base</w:t>
      </w:r>
      <w:r w:rsidR="00DC7912">
        <w:rPr>
          <w:rFonts w:ascii="Arial" w:hAnsi="Arial" w:cs="Arial"/>
        </w:rPr>
        <w:t xml:space="preserve"> y</w:t>
      </w:r>
      <w:r w:rsidR="00233B5D">
        <w:rPr>
          <w:rFonts w:ascii="Arial" w:hAnsi="Arial" w:cs="Arial"/>
        </w:rPr>
        <w:t xml:space="preserve"> el soporte de un presupuesto de obra.</w:t>
      </w:r>
    </w:p>
    <w:p w:rsidR="00B16902" w:rsidRDefault="00B16902" w:rsidP="00C95EF5">
      <w:pPr>
        <w:jc w:val="both"/>
        <w:rPr>
          <w:rFonts w:ascii="Arial" w:hAnsi="Arial" w:cs="Arial"/>
        </w:rPr>
      </w:pPr>
    </w:p>
    <w:p w:rsidR="00B16902" w:rsidRDefault="00B16902" w:rsidP="00C95EF5">
      <w:pPr>
        <w:jc w:val="both"/>
        <w:rPr>
          <w:rFonts w:ascii="Arial" w:hAnsi="Arial" w:cs="Arial"/>
        </w:rPr>
      </w:pPr>
      <w:r>
        <w:rPr>
          <w:rFonts w:ascii="Arial" w:hAnsi="Arial" w:cs="Arial"/>
        </w:rPr>
        <w:t xml:space="preserve">Es </w:t>
      </w:r>
      <w:r w:rsidR="00233B5D">
        <w:rPr>
          <w:rFonts w:ascii="Arial" w:hAnsi="Arial" w:cs="Arial"/>
        </w:rPr>
        <w:t>en el</w:t>
      </w:r>
      <w:r>
        <w:rPr>
          <w:rFonts w:ascii="Arial" w:hAnsi="Arial" w:cs="Arial"/>
        </w:rPr>
        <w:t xml:space="preserve"> APU, en la sección correspondiente al cálculo del costo de la mano de obra que interviene en cada partida</w:t>
      </w:r>
      <w:r w:rsidR="00E56B0D">
        <w:rPr>
          <w:rFonts w:ascii="Arial" w:hAnsi="Arial" w:cs="Arial"/>
        </w:rPr>
        <w:t>,</w:t>
      </w:r>
      <w:r>
        <w:rPr>
          <w:rFonts w:ascii="Arial" w:hAnsi="Arial" w:cs="Arial"/>
        </w:rPr>
        <w:t xml:space="preserve"> donde </w:t>
      </w:r>
      <w:r w:rsidR="00233B5D">
        <w:rPr>
          <w:rFonts w:ascii="Arial" w:hAnsi="Arial" w:cs="Arial"/>
        </w:rPr>
        <w:t>encontramos una discrepancia entre lo que se le paga realmente a cada trabajador y lo que se calcula en el APU que se le paga al mismo trabajador.</w:t>
      </w:r>
    </w:p>
    <w:p w:rsidR="00233B5D" w:rsidRDefault="00233B5D" w:rsidP="00C95EF5">
      <w:pPr>
        <w:jc w:val="both"/>
        <w:rPr>
          <w:rFonts w:ascii="Arial" w:hAnsi="Arial" w:cs="Arial"/>
        </w:rPr>
      </w:pPr>
    </w:p>
    <w:p w:rsidR="00233B5D" w:rsidRDefault="00233B5D" w:rsidP="00C95EF5">
      <w:pPr>
        <w:jc w:val="both"/>
        <w:rPr>
          <w:rFonts w:ascii="Arial" w:hAnsi="Arial" w:cs="Arial"/>
        </w:rPr>
      </w:pPr>
      <w:r>
        <w:rPr>
          <w:rFonts w:ascii="Arial" w:hAnsi="Arial" w:cs="Arial"/>
        </w:rPr>
        <w:t xml:space="preserve">Idealmente, el cálculo del costo de la mano de obra viene dado por la suma del salario diario de cada trabajador que interviene en la partida, lo que nos da el </w:t>
      </w:r>
      <w:r>
        <w:rPr>
          <w:rFonts w:ascii="Arial" w:hAnsi="Arial" w:cs="Arial"/>
          <w:i/>
        </w:rPr>
        <w:t>Sub</w:t>
      </w:r>
      <w:r w:rsidR="00E56B0D">
        <w:rPr>
          <w:rFonts w:ascii="Arial" w:hAnsi="Arial" w:cs="Arial"/>
          <w:i/>
        </w:rPr>
        <w:t>t</w:t>
      </w:r>
      <w:r>
        <w:rPr>
          <w:rFonts w:ascii="Arial" w:hAnsi="Arial" w:cs="Arial"/>
          <w:i/>
        </w:rPr>
        <w:t>otal de Mano de Obra</w:t>
      </w:r>
      <w:r>
        <w:rPr>
          <w:rFonts w:ascii="Arial" w:hAnsi="Arial" w:cs="Arial"/>
        </w:rPr>
        <w:t>. A este Sub</w:t>
      </w:r>
      <w:r w:rsidR="00E56B0D">
        <w:rPr>
          <w:rFonts w:ascii="Arial" w:hAnsi="Arial" w:cs="Arial"/>
        </w:rPr>
        <w:t>t</w:t>
      </w:r>
      <w:r>
        <w:rPr>
          <w:rFonts w:ascii="Arial" w:hAnsi="Arial" w:cs="Arial"/>
        </w:rPr>
        <w:t xml:space="preserve">otal de Mano de obra se le calcula el </w:t>
      </w:r>
      <w:r w:rsidR="00C15563">
        <w:rPr>
          <w:rFonts w:ascii="Arial" w:hAnsi="Arial" w:cs="Arial"/>
        </w:rPr>
        <w:t>F.C.A.S.</w:t>
      </w:r>
      <w:r>
        <w:rPr>
          <w:rFonts w:ascii="Arial" w:hAnsi="Arial" w:cs="Arial"/>
        </w:rPr>
        <w:t xml:space="preserve"> correspondiente a la obra en general y se le suma el resultado de este cálculo. Luego, </w:t>
      </w:r>
      <w:r>
        <w:rPr>
          <w:rFonts w:ascii="Arial" w:hAnsi="Arial" w:cs="Arial"/>
        </w:rPr>
        <w:lastRenderedPageBreak/>
        <w:t xml:space="preserve">se añade el pago correspondiente al Cestaticket Socialista diario por el total de trabajadores y el Bono de Transporte diario para cada trabajador. La suma total resultante se divide entre el rendimiento y el resultado es el costo </w:t>
      </w:r>
      <w:r w:rsidR="00320487">
        <w:rPr>
          <w:rFonts w:ascii="Arial" w:hAnsi="Arial" w:cs="Arial"/>
          <w:i/>
        </w:rPr>
        <w:t>u</w:t>
      </w:r>
      <w:r>
        <w:rPr>
          <w:rFonts w:ascii="Arial" w:hAnsi="Arial" w:cs="Arial"/>
          <w:i/>
        </w:rPr>
        <w:t xml:space="preserve">nitario de </w:t>
      </w:r>
      <w:r w:rsidR="00320487">
        <w:rPr>
          <w:rFonts w:ascii="Arial" w:hAnsi="Arial" w:cs="Arial"/>
          <w:i/>
        </w:rPr>
        <w:t>m</w:t>
      </w:r>
      <w:r>
        <w:rPr>
          <w:rFonts w:ascii="Arial" w:hAnsi="Arial" w:cs="Arial"/>
          <w:i/>
        </w:rPr>
        <w:t xml:space="preserve">ano de </w:t>
      </w:r>
      <w:r w:rsidR="00320487">
        <w:rPr>
          <w:rFonts w:ascii="Arial" w:hAnsi="Arial" w:cs="Arial"/>
          <w:i/>
        </w:rPr>
        <w:t>o</w:t>
      </w:r>
      <w:r>
        <w:rPr>
          <w:rFonts w:ascii="Arial" w:hAnsi="Arial" w:cs="Arial"/>
          <w:i/>
        </w:rPr>
        <w:t>bra</w:t>
      </w:r>
      <w:r>
        <w:rPr>
          <w:rFonts w:ascii="Arial" w:hAnsi="Arial" w:cs="Arial"/>
        </w:rPr>
        <w:t xml:space="preserve"> para </w:t>
      </w:r>
      <w:r w:rsidR="00DA7759">
        <w:rPr>
          <w:rFonts w:ascii="Arial" w:hAnsi="Arial" w:cs="Arial"/>
        </w:rPr>
        <w:t>esta</w:t>
      </w:r>
      <w:r>
        <w:rPr>
          <w:rFonts w:ascii="Arial" w:hAnsi="Arial" w:cs="Arial"/>
        </w:rPr>
        <w:t xml:space="preserve"> partida</w:t>
      </w:r>
      <w:r w:rsidR="00DA7759">
        <w:rPr>
          <w:rFonts w:ascii="Arial" w:hAnsi="Arial" w:cs="Arial"/>
        </w:rPr>
        <w:t>.</w:t>
      </w:r>
    </w:p>
    <w:p w:rsidR="00DA7759" w:rsidRDefault="00DA7759" w:rsidP="00C95EF5">
      <w:pPr>
        <w:jc w:val="both"/>
        <w:rPr>
          <w:rFonts w:ascii="Arial" w:hAnsi="Arial" w:cs="Arial"/>
        </w:rPr>
      </w:pPr>
    </w:p>
    <w:p w:rsidR="00DA7759" w:rsidRDefault="00DA7759" w:rsidP="00C95EF5">
      <w:pPr>
        <w:jc w:val="both"/>
        <w:rPr>
          <w:rFonts w:ascii="Arial" w:hAnsi="Arial" w:cs="Arial"/>
        </w:rPr>
      </w:pPr>
      <w:r>
        <w:rPr>
          <w:rFonts w:ascii="Arial" w:hAnsi="Arial" w:cs="Arial"/>
        </w:rPr>
        <w:t xml:space="preserve">El cálculo descrito se hace en cada partida del presupuesto de manera que la suma de los precios unitarios de la mano de obra nos permite estimar con mucha certeza el costo </w:t>
      </w:r>
      <w:r w:rsidR="00CC1FC4">
        <w:rPr>
          <w:rFonts w:ascii="Arial" w:hAnsi="Arial" w:cs="Arial"/>
        </w:rPr>
        <w:t xml:space="preserve">real total (incluyendo todos los beneficios de ley y de la Convención Colectiva de la Construcción) </w:t>
      </w:r>
      <w:r>
        <w:rPr>
          <w:rFonts w:ascii="Arial" w:hAnsi="Arial" w:cs="Arial"/>
        </w:rPr>
        <w:t xml:space="preserve">de la </w:t>
      </w:r>
      <w:r w:rsidR="00CC1FC4">
        <w:rPr>
          <w:rFonts w:ascii="Arial" w:hAnsi="Arial" w:cs="Arial"/>
        </w:rPr>
        <w:t>mano de obra en utilizada en toda la obra</w:t>
      </w:r>
      <w:r>
        <w:rPr>
          <w:rFonts w:ascii="Arial" w:hAnsi="Arial" w:cs="Arial"/>
        </w:rPr>
        <w:t>.</w:t>
      </w:r>
    </w:p>
    <w:p w:rsidR="00D05CF0" w:rsidRDefault="00D05CF0" w:rsidP="00C95EF5">
      <w:pPr>
        <w:jc w:val="both"/>
        <w:rPr>
          <w:rFonts w:ascii="Arial" w:hAnsi="Arial" w:cs="Arial"/>
        </w:rPr>
      </w:pPr>
    </w:p>
    <w:p w:rsidR="00F66CE3" w:rsidRDefault="00F66CE3" w:rsidP="00C95EF5">
      <w:pPr>
        <w:jc w:val="both"/>
        <w:rPr>
          <w:rFonts w:ascii="Arial" w:hAnsi="Arial" w:cs="Arial"/>
          <w:b/>
        </w:rPr>
      </w:pPr>
    </w:p>
    <w:p w:rsidR="00F66CE3" w:rsidRDefault="001E40E4" w:rsidP="00C95EF5">
      <w:pPr>
        <w:jc w:val="both"/>
        <w:rPr>
          <w:rFonts w:ascii="Arial" w:hAnsi="Arial" w:cs="Arial"/>
          <w:b/>
        </w:rPr>
      </w:pPr>
      <w:r>
        <w:rPr>
          <w:rFonts w:ascii="Arial" w:hAnsi="Arial" w:cs="Arial"/>
          <w:b/>
        </w:rPr>
        <w:t>Lo que los APU no reflejan</w:t>
      </w:r>
    </w:p>
    <w:p w:rsidR="00F66CE3" w:rsidRPr="00271963" w:rsidRDefault="00F66CE3" w:rsidP="00C95EF5">
      <w:pPr>
        <w:jc w:val="both"/>
        <w:rPr>
          <w:rFonts w:ascii="Arial" w:hAnsi="Arial" w:cs="Arial"/>
          <w:b/>
          <w:sz w:val="10"/>
        </w:rPr>
      </w:pPr>
    </w:p>
    <w:p w:rsidR="00D05CF0" w:rsidRDefault="00E56B0D" w:rsidP="00C95EF5">
      <w:pPr>
        <w:jc w:val="both"/>
        <w:rPr>
          <w:rFonts w:ascii="Arial" w:hAnsi="Arial" w:cs="Arial"/>
        </w:rPr>
      </w:pPr>
      <w:r>
        <w:rPr>
          <w:rFonts w:ascii="Arial" w:hAnsi="Arial" w:cs="Arial"/>
        </w:rPr>
        <w:t>Ahora bien, l</w:t>
      </w:r>
      <w:r w:rsidR="00D05CF0">
        <w:rPr>
          <w:rFonts w:ascii="Arial" w:hAnsi="Arial" w:cs="Arial"/>
        </w:rPr>
        <w:t>a exactitud de este cálculo se vio alterad</w:t>
      </w:r>
      <w:r w:rsidR="00271963">
        <w:rPr>
          <w:rFonts w:ascii="Arial" w:hAnsi="Arial" w:cs="Arial"/>
        </w:rPr>
        <w:t>a</w:t>
      </w:r>
      <w:r>
        <w:rPr>
          <w:rFonts w:ascii="Arial" w:hAnsi="Arial" w:cs="Arial"/>
        </w:rPr>
        <w:t xml:space="preserve"> cuando</w:t>
      </w:r>
      <w:r w:rsidR="00D05CF0">
        <w:rPr>
          <w:rFonts w:ascii="Arial" w:hAnsi="Arial" w:cs="Arial"/>
        </w:rPr>
        <w:t xml:space="preserve"> en Octubre de 2015  por decreto presidencial </w:t>
      </w:r>
      <w:r w:rsidR="000F08D2">
        <w:rPr>
          <w:rFonts w:ascii="Arial" w:hAnsi="Arial" w:cs="Arial"/>
        </w:rPr>
        <w:t>(</w:t>
      </w:r>
      <w:r w:rsidR="000F08D2" w:rsidRPr="000F08D2">
        <w:rPr>
          <w:rFonts w:ascii="Arial" w:hAnsi="Arial" w:cs="Arial"/>
          <w:sz w:val="20"/>
        </w:rPr>
        <w:t>Decreto 2</w:t>
      </w:r>
      <w:r w:rsidR="008A3E8D">
        <w:rPr>
          <w:rFonts w:ascii="Arial" w:hAnsi="Arial" w:cs="Arial"/>
          <w:sz w:val="20"/>
        </w:rPr>
        <w:t>.</w:t>
      </w:r>
      <w:r w:rsidR="000F08D2" w:rsidRPr="000F08D2">
        <w:rPr>
          <w:rFonts w:ascii="Arial" w:hAnsi="Arial" w:cs="Arial"/>
          <w:sz w:val="20"/>
        </w:rPr>
        <w:t>066, 23 Octubre 2015 G.O. 40</w:t>
      </w:r>
      <w:r w:rsidR="001E40E4">
        <w:rPr>
          <w:rFonts w:ascii="Arial" w:hAnsi="Arial" w:cs="Arial"/>
          <w:sz w:val="20"/>
        </w:rPr>
        <w:t>.</w:t>
      </w:r>
      <w:r w:rsidR="000F08D2" w:rsidRPr="000F08D2">
        <w:rPr>
          <w:rFonts w:ascii="Arial" w:hAnsi="Arial" w:cs="Arial"/>
          <w:sz w:val="20"/>
        </w:rPr>
        <w:t>773</w:t>
      </w:r>
      <w:r w:rsidR="000F08D2">
        <w:rPr>
          <w:rFonts w:ascii="Arial" w:hAnsi="Arial" w:cs="Arial"/>
        </w:rPr>
        <w:t xml:space="preserve">) se crea la </w:t>
      </w:r>
      <w:r w:rsidR="000F08D2" w:rsidRPr="000F08D2">
        <w:rPr>
          <w:rFonts w:ascii="Arial" w:hAnsi="Arial" w:cs="Arial"/>
          <w:i/>
        </w:rPr>
        <w:t>Ley del Cestaticket Socialista para Los Trabajadores y Trabajadoras</w:t>
      </w:r>
      <w:r w:rsidR="000F08D2">
        <w:rPr>
          <w:rFonts w:ascii="Arial" w:hAnsi="Arial" w:cs="Arial"/>
        </w:rPr>
        <w:t xml:space="preserve"> y</w:t>
      </w:r>
      <w:r w:rsidR="006719D8">
        <w:rPr>
          <w:rFonts w:ascii="Arial" w:hAnsi="Arial" w:cs="Arial"/>
        </w:rPr>
        <w:t>,</w:t>
      </w:r>
      <w:r w:rsidR="000F08D2">
        <w:rPr>
          <w:rFonts w:ascii="Arial" w:hAnsi="Arial" w:cs="Arial"/>
        </w:rPr>
        <w:t xml:space="preserve"> </w:t>
      </w:r>
      <w:r>
        <w:rPr>
          <w:rFonts w:ascii="Arial" w:hAnsi="Arial" w:cs="Arial"/>
        </w:rPr>
        <w:t>específicamente cuando</w:t>
      </w:r>
      <w:r w:rsidR="000F08D2">
        <w:rPr>
          <w:rFonts w:ascii="Arial" w:hAnsi="Arial" w:cs="Arial"/>
        </w:rPr>
        <w:t xml:space="preserve"> </w:t>
      </w:r>
      <w:r>
        <w:rPr>
          <w:rFonts w:ascii="Arial" w:hAnsi="Arial" w:cs="Arial"/>
        </w:rPr>
        <w:t xml:space="preserve">más adelante, </w:t>
      </w:r>
      <w:r w:rsidR="000F08D2">
        <w:rPr>
          <w:rFonts w:ascii="Arial" w:hAnsi="Arial" w:cs="Arial"/>
        </w:rPr>
        <w:t>en Septiembre de 2017 (</w:t>
      </w:r>
      <w:r w:rsidR="000F08D2" w:rsidRPr="000F08D2">
        <w:rPr>
          <w:rFonts w:ascii="Arial" w:hAnsi="Arial" w:cs="Arial"/>
          <w:sz w:val="20"/>
        </w:rPr>
        <w:t>Decreto 3.096, 07 Septiembre 2017, G.O. 41</w:t>
      </w:r>
      <w:r w:rsidR="001E40E4">
        <w:rPr>
          <w:rFonts w:ascii="Arial" w:hAnsi="Arial" w:cs="Arial"/>
          <w:sz w:val="20"/>
        </w:rPr>
        <w:t>.</w:t>
      </w:r>
      <w:r w:rsidR="000F08D2" w:rsidRPr="000F08D2">
        <w:rPr>
          <w:rFonts w:ascii="Arial" w:hAnsi="Arial" w:cs="Arial"/>
          <w:sz w:val="20"/>
        </w:rPr>
        <w:t>231</w:t>
      </w:r>
      <w:r w:rsidR="000F08D2">
        <w:rPr>
          <w:rFonts w:ascii="Arial" w:hAnsi="Arial" w:cs="Arial"/>
        </w:rPr>
        <w:t xml:space="preserve">) </w:t>
      </w:r>
      <w:r w:rsidR="00D05CF0">
        <w:rPr>
          <w:rFonts w:ascii="Arial" w:hAnsi="Arial" w:cs="Arial"/>
        </w:rPr>
        <w:t>se modific</w:t>
      </w:r>
      <w:r>
        <w:rPr>
          <w:rFonts w:ascii="Arial" w:hAnsi="Arial" w:cs="Arial"/>
        </w:rPr>
        <w:t>a</w:t>
      </w:r>
      <w:r w:rsidR="00D05CF0">
        <w:rPr>
          <w:rFonts w:ascii="Arial" w:hAnsi="Arial" w:cs="Arial"/>
        </w:rPr>
        <w:t xml:space="preserve"> el pago del </w:t>
      </w:r>
      <w:r w:rsidR="00D05CF0" w:rsidRPr="00D05CF0">
        <w:rPr>
          <w:rFonts w:ascii="Arial" w:hAnsi="Arial" w:cs="Arial"/>
          <w:i/>
        </w:rPr>
        <w:t>Bono de Alimentación</w:t>
      </w:r>
      <w:r w:rsidR="00D05CF0">
        <w:rPr>
          <w:rFonts w:ascii="Arial" w:hAnsi="Arial" w:cs="Arial"/>
        </w:rPr>
        <w:t xml:space="preserve">, que ahora se conoce (decreto mediante) como </w:t>
      </w:r>
      <w:r w:rsidR="00D05CF0" w:rsidRPr="00F66CE3">
        <w:rPr>
          <w:rFonts w:ascii="Arial" w:hAnsi="Arial" w:cs="Arial"/>
          <w:b/>
          <w:i/>
        </w:rPr>
        <w:t>Cestaticket Socialista</w:t>
      </w:r>
      <w:r w:rsidR="00987FF7">
        <w:rPr>
          <w:rFonts w:ascii="Arial" w:hAnsi="Arial" w:cs="Arial"/>
        </w:rPr>
        <w:t>, para que a partir del 1° de Septiembre de 2017 s</w:t>
      </w:r>
      <w:r w:rsidR="00987FF7" w:rsidRPr="00AF23D8">
        <w:rPr>
          <w:rFonts w:ascii="Arial" w:hAnsi="Arial" w:cs="Arial"/>
          <w:u w:val="single"/>
        </w:rPr>
        <w:t>e pag</w:t>
      </w:r>
      <w:r w:rsidR="001E40E4" w:rsidRPr="00AF23D8">
        <w:rPr>
          <w:rFonts w:ascii="Arial" w:hAnsi="Arial" w:cs="Arial"/>
          <w:u w:val="single"/>
        </w:rPr>
        <w:t>ue</w:t>
      </w:r>
      <w:r w:rsidR="00987FF7" w:rsidRPr="00AF23D8">
        <w:rPr>
          <w:rFonts w:ascii="Arial" w:hAnsi="Arial" w:cs="Arial"/>
          <w:u w:val="single"/>
        </w:rPr>
        <w:t xml:space="preserve"> </w:t>
      </w:r>
      <w:r w:rsidRPr="00AF23D8">
        <w:rPr>
          <w:rFonts w:ascii="Arial" w:hAnsi="Arial" w:cs="Arial"/>
          <w:u w:val="single"/>
        </w:rPr>
        <w:t xml:space="preserve">por este concepto </w:t>
      </w:r>
      <w:r w:rsidR="00987FF7" w:rsidRPr="00AF23D8">
        <w:rPr>
          <w:rFonts w:ascii="Arial" w:hAnsi="Arial" w:cs="Arial"/>
          <w:u w:val="single"/>
        </w:rPr>
        <w:t xml:space="preserve">el equivalente </w:t>
      </w:r>
      <w:r w:rsidR="008A3E8D" w:rsidRPr="00AF23D8">
        <w:rPr>
          <w:rFonts w:ascii="Arial" w:hAnsi="Arial" w:cs="Arial"/>
          <w:u w:val="single"/>
        </w:rPr>
        <w:t xml:space="preserve">a </w:t>
      </w:r>
      <w:r w:rsidR="00987FF7" w:rsidRPr="00AF23D8">
        <w:rPr>
          <w:rFonts w:ascii="Arial" w:hAnsi="Arial" w:cs="Arial"/>
          <w:u w:val="single"/>
        </w:rPr>
        <w:t>30 días por mes a cada trabajador</w:t>
      </w:r>
      <w:r>
        <w:rPr>
          <w:rFonts w:ascii="Arial" w:hAnsi="Arial" w:cs="Arial"/>
        </w:rPr>
        <w:t>.</w:t>
      </w:r>
      <w:r w:rsidR="00987FF7">
        <w:rPr>
          <w:rFonts w:ascii="Arial" w:hAnsi="Arial" w:cs="Arial"/>
        </w:rPr>
        <w:t xml:space="preserve"> Esto, obviamente, eliminó el requisito de pagar el Cestaticket por día trabajado y obligó a pagarlo todos los días, laborales o no, trabajados o no, para un total de 360 días por año de pago de Cestaticket.</w:t>
      </w:r>
    </w:p>
    <w:p w:rsidR="00D05CF0" w:rsidRDefault="00D05CF0" w:rsidP="00C95EF5">
      <w:pPr>
        <w:jc w:val="both"/>
        <w:rPr>
          <w:rFonts w:ascii="Arial" w:hAnsi="Arial" w:cs="Arial"/>
        </w:rPr>
      </w:pPr>
    </w:p>
    <w:p w:rsidR="00D05CF0" w:rsidRDefault="008A3E8D" w:rsidP="00C95EF5">
      <w:pPr>
        <w:jc w:val="both"/>
        <w:rPr>
          <w:rFonts w:ascii="Arial" w:hAnsi="Arial" w:cs="Arial"/>
        </w:rPr>
      </w:pPr>
      <w:r>
        <w:rPr>
          <w:rFonts w:ascii="Arial" w:hAnsi="Arial" w:cs="Arial"/>
        </w:rPr>
        <w:t>Antes del 1° de Septiembre del año 2017</w:t>
      </w:r>
      <w:r w:rsidR="00D05CF0">
        <w:rPr>
          <w:rFonts w:ascii="Arial" w:hAnsi="Arial" w:cs="Arial"/>
        </w:rPr>
        <w:t xml:space="preserve">, el </w:t>
      </w:r>
      <w:r>
        <w:rPr>
          <w:rFonts w:ascii="Arial" w:hAnsi="Arial" w:cs="Arial"/>
        </w:rPr>
        <w:t>Cestaticket Socialista</w:t>
      </w:r>
      <w:r w:rsidR="00D05CF0">
        <w:rPr>
          <w:rFonts w:ascii="Arial" w:hAnsi="Arial" w:cs="Arial"/>
        </w:rPr>
        <w:t xml:space="preserve"> </w:t>
      </w:r>
      <w:r>
        <w:rPr>
          <w:rFonts w:ascii="Arial" w:hAnsi="Arial" w:cs="Arial"/>
        </w:rPr>
        <w:t xml:space="preserve">(al igual que el antiguo Bono de Alimentación) </w:t>
      </w:r>
      <w:r w:rsidR="00D05CF0">
        <w:rPr>
          <w:rFonts w:ascii="Arial" w:hAnsi="Arial" w:cs="Arial"/>
        </w:rPr>
        <w:t xml:space="preserve">se pagaba al trabajador por día efectivamente trabajado. Y esto se reflejaba perfectamente en los APU de las partidas de </w:t>
      </w:r>
      <w:r>
        <w:rPr>
          <w:rFonts w:ascii="Arial" w:hAnsi="Arial" w:cs="Arial"/>
        </w:rPr>
        <w:t>cualquier</w:t>
      </w:r>
      <w:r w:rsidR="00D05CF0">
        <w:rPr>
          <w:rFonts w:ascii="Arial" w:hAnsi="Arial" w:cs="Arial"/>
        </w:rPr>
        <w:t xml:space="preserve"> presupuesto de obra. Esto era así, porque </w:t>
      </w:r>
      <w:r>
        <w:rPr>
          <w:rFonts w:ascii="Arial" w:hAnsi="Arial" w:cs="Arial"/>
        </w:rPr>
        <w:t>el cálculo de</w:t>
      </w:r>
      <w:r w:rsidR="00D05CF0">
        <w:rPr>
          <w:rFonts w:ascii="Arial" w:hAnsi="Arial" w:cs="Arial"/>
        </w:rPr>
        <w:t xml:space="preserve">l costo </w:t>
      </w:r>
      <w:r w:rsidR="00320487">
        <w:rPr>
          <w:rFonts w:ascii="Arial" w:hAnsi="Arial" w:cs="Arial"/>
        </w:rPr>
        <w:t>u</w:t>
      </w:r>
      <w:r w:rsidR="00D05CF0">
        <w:rPr>
          <w:rFonts w:ascii="Arial" w:hAnsi="Arial" w:cs="Arial"/>
        </w:rPr>
        <w:t xml:space="preserve">nitario de </w:t>
      </w:r>
      <w:r w:rsidR="00320487">
        <w:rPr>
          <w:rFonts w:ascii="Arial" w:hAnsi="Arial" w:cs="Arial"/>
        </w:rPr>
        <w:t>m</w:t>
      </w:r>
      <w:r w:rsidR="00D05CF0">
        <w:rPr>
          <w:rFonts w:ascii="Arial" w:hAnsi="Arial" w:cs="Arial"/>
        </w:rPr>
        <w:t xml:space="preserve">ano de </w:t>
      </w:r>
      <w:r w:rsidR="00320487">
        <w:rPr>
          <w:rFonts w:ascii="Arial" w:hAnsi="Arial" w:cs="Arial"/>
        </w:rPr>
        <w:t>o</w:t>
      </w:r>
      <w:r w:rsidR="00D05CF0">
        <w:rPr>
          <w:rFonts w:ascii="Arial" w:hAnsi="Arial" w:cs="Arial"/>
        </w:rPr>
        <w:t xml:space="preserve">bra </w:t>
      </w:r>
      <w:r>
        <w:rPr>
          <w:rFonts w:ascii="Arial" w:hAnsi="Arial" w:cs="Arial"/>
        </w:rPr>
        <w:t>de</w:t>
      </w:r>
      <w:r w:rsidR="00D05CF0">
        <w:rPr>
          <w:rFonts w:ascii="Arial" w:hAnsi="Arial" w:cs="Arial"/>
        </w:rPr>
        <w:t xml:space="preserve"> cada partida se hace tomando en cuenta únicamente los días trabajados, tal y como se hace hoy con el </w:t>
      </w:r>
      <w:r w:rsidR="0030105D">
        <w:rPr>
          <w:rFonts w:ascii="Arial" w:hAnsi="Arial" w:cs="Arial"/>
        </w:rPr>
        <w:t>recién creado Bono de Transporte e</w:t>
      </w:r>
      <w:r w:rsidR="001E40E4">
        <w:rPr>
          <w:rFonts w:ascii="Arial" w:hAnsi="Arial" w:cs="Arial"/>
        </w:rPr>
        <w:t>l cual ha sido debidamente</w:t>
      </w:r>
      <w:r w:rsidR="0030105D">
        <w:rPr>
          <w:rFonts w:ascii="Arial" w:hAnsi="Arial" w:cs="Arial"/>
        </w:rPr>
        <w:t xml:space="preserve"> incluido </w:t>
      </w:r>
      <w:r w:rsidR="001E40E4">
        <w:rPr>
          <w:rFonts w:ascii="Arial" w:hAnsi="Arial" w:cs="Arial"/>
        </w:rPr>
        <w:t>como beneficio adicional a los que contiene</w:t>
      </w:r>
      <w:r w:rsidR="0030105D">
        <w:rPr>
          <w:rFonts w:ascii="Arial" w:hAnsi="Arial" w:cs="Arial"/>
        </w:rPr>
        <w:t xml:space="preserve"> la Convención Colectiva de Trabajo de la Construcción</w:t>
      </w:r>
      <w:r w:rsidR="00D05CF0">
        <w:rPr>
          <w:rFonts w:ascii="Arial" w:hAnsi="Arial" w:cs="Arial"/>
        </w:rPr>
        <w:t>.</w:t>
      </w:r>
    </w:p>
    <w:p w:rsidR="00D05CF0" w:rsidRDefault="00D05CF0" w:rsidP="00C95EF5">
      <w:pPr>
        <w:jc w:val="both"/>
        <w:rPr>
          <w:rFonts w:ascii="Arial" w:hAnsi="Arial" w:cs="Arial"/>
        </w:rPr>
      </w:pPr>
    </w:p>
    <w:p w:rsidR="000F08D2" w:rsidRDefault="008A3E8D" w:rsidP="00C95EF5">
      <w:pPr>
        <w:jc w:val="both"/>
        <w:rPr>
          <w:rFonts w:ascii="Arial" w:hAnsi="Arial" w:cs="Arial"/>
        </w:rPr>
      </w:pPr>
      <w:r>
        <w:rPr>
          <w:rFonts w:ascii="Arial" w:hAnsi="Arial" w:cs="Arial"/>
        </w:rPr>
        <w:t>Pero</w:t>
      </w:r>
      <w:r w:rsidR="00AF23D8">
        <w:rPr>
          <w:rFonts w:ascii="Arial" w:hAnsi="Arial" w:cs="Arial"/>
        </w:rPr>
        <w:t>,</w:t>
      </w:r>
      <w:r>
        <w:rPr>
          <w:rFonts w:ascii="Arial" w:hAnsi="Arial" w:cs="Arial"/>
        </w:rPr>
        <w:t xml:space="preserve"> d</w:t>
      </w:r>
      <w:r w:rsidR="000F08D2">
        <w:rPr>
          <w:rFonts w:ascii="Arial" w:hAnsi="Arial" w:cs="Arial"/>
        </w:rPr>
        <w:t xml:space="preserve">esde </w:t>
      </w:r>
      <w:r>
        <w:rPr>
          <w:rFonts w:ascii="Arial" w:hAnsi="Arial" w:cs="Arial"/>
        </w:rPr>
        <w:t xml:space="preserve">el </w:t>
      </w:r>
      <w:r w:rsidR="00AF23D8">
        <w:rPr>
          <w:rFonts w:ascii="Arial" w:hAnsi="Arial" w:cs="Arial"/>
        </w:rPr>
        <w:t xml:space="preserve">mismo </w:t>
      </w:r>
      <w:r>
        <w:rPr>
          <w:rFonts w:ascii="Arial" w:hAnsi="Arial" w:cs="Arial"/>
        </w:rPr>
        <w:t>1° de Septiembre de 2017 cuando se</w:t>
      </w:r>
      <w:r w:rsidR="000F08D2">
        <w:rPr>
          <w:rFonts w:ascii="Arial" w:hAnsi="Arial" w:cs="Arial"/>
        </w:rPr>
        <w:t xml:space="preserve"> </w:t>
      </w:r>
      <w:r>
        <w:rPr>
          <w:rFonts w:ascii="Arial" w:hAnsi="Arial" w:cs="Arial"/>
        </w:rPr>
        <w:t>modificó el monto a pagar a los trabajadores, el c</w:t>
      </w:r>
      <w:r w:rsidR="00306146">
        <w:rPr>
          <w:rFonts w:ascii="Arial" w:hAnsi="Arial" w:cs="Arial"/>
        </w:rPr>
        <w:t>á</w:t>
      </w:r>
      <w:r>
        <w:rPr>
          <w:rFonts w:ascii="Arial" w:hAnsi="Arial" w:cs="Arial"/>
        </w:rPr>
        <w:t xml:space="preserve">lculo del </w:t>
      </w:r>
      <w:r w:rsidR="0030105D">
        <w:rPr>
          <w:rFonts w:ascii="Arial" w:hAnsi="Arial" w:cs="Arial"/>
        </w:rPr>
        <w:t xml:space="preserve">costo </w:t>
      </w:r>
      <w:r w:rsidR="00320487">
        <w:rPr>
          <w:rFonts w:ascii="Arial" w:hAnsi="Arial" w:cs="Arial"/>
        </w:rPr>
        <w:t>u</w:t>
      </w:r>
      <w:r>
        <w:rPr>
          <w:rFonts w:ascii="Arial" w:hAnsi="Arial" w:cs="Arial"/>
        </w:rPr>
        <w:t xml:space="preserve">nitario de </w:t>
      </w:r>
      <w:r w:rsidR="00320487">
        <w:rPr>
          <w:rFonts w:ascii="Arial" w:hAnsi="Arial" w:cs="Arial"/>
        </w:rPr>
        <w:t>m</w:t>
      </w:r>
      <w:r>
        <w:rPr>
          <w:rFonts w:ascii="Arial" w:hAnsi="Arial" w:cs="Arial"/>
        </w:rPr>
        <w:t xml:space="preserve">ano de </w:t>
      </w:r>
      <w:r w:rsidR="00320487">
        <w:rPr>
          <w:rFonts w:ascii="Arial" w:hAnsi="Arial" w:cs="Arial"/>
        </w:rPr>
        <w:t>o</w:t>
      </w:r>
      <w:r>
        <w:rPr>
          <w:rFonts w:ascii="Arial" w:hAnsi="Arial" w:cs="Arial"/>
        </w:rPr>
        <w:t xml:space="preserve">bra de las partidas </w:t>
      </w:r>
      <w:r w:rsidR="00AF23D8">
        <w:rPr>
          <w:rFonts w:ascii="Arial" w:hAnsi="Arial" w:cs="Arial"/>
        </w:rPr>
        <w:t xml:space="preserve">ya </w:t>
      </w:r>
      <w:r>
        <w:rPr>
          <w:rFonts w:ascii="Arial" w:hAnsi="Arial" w:cs="Arial"/>
        </w:rPr>
        <w:t>no reflej</w:t>
      </w:r>
      <w:r w:rsidR="00AF23D8">
        <w:rPr>
          <w:rFonts w:ascii="Arial" w:hAnsi="Arial" w:cs="Arial"/>
        </w:rPr>
        <w:t>ó</w:t>
      </w:r>
      <w:r>
        <w:rPr>
          <w:rFonts w:ascii="Arial" w:hAnsi="Arial" w:cs="Arial"/>
        </w:rPr>
        <w:t xml:space="preserve"> los días </w:t>
      </w:r>
      <w:r w:rsidRPr="00AF23D8">
        <w:rPr>
          <w:rFonts w:ascii="Arial" w:hAnsi="Arial" w:cs="Arial"/>
          <w:u w:val="single"/>
        </w:rPr>
        <w:t>adicionales</w:t>
      </w:r>
      <w:r w:rsidR="00AF23D8" w:rsidRPr="00AF23D8">
        <w:rPr>
          <w:rFonts w:ascii="Arial" w:hAnsi="Arial" w:cs="Arial"/>
        </w:rPr>
        <w:t>,</w:t>
      </w:r>
      <w:r w:rsidR="00AF23D8">
        <w:rPr>
          <w:rFonts w:ascii="Arial" w:hAnsi="Arial" w:cs="Arial"/>
        </w:rPr>
        <w:t xml:space="preserve"> principalmente </w:t>
      </w:r>
      <w:r>
        <w:rPr>
          <w:rFonts w:ascii="Arial" w:hAnsi="Arial" w:cs="Arial"/>
        </w:rPr>
        <w:t>fines de semana</w:t>
      </w:r>
      <w:r w:rsidR="00AF23D8">
        <w:rPr>
          <w:rFonts w:ascii="Arial" w:hAnsi="Arial" w:cs="Arial"/>
        </w:rPr>
        <w:t xml:space="preserve"> y</w:t>
      </w:r>
      <w:r>
        <w:rPr>
          <w:rFonts w:ascii="Arial" w:hAnsi="Arial" w:cs="Arial"/>
        </w:rPr>
        <w:t xml:space="preserve"> feriados</w:t>
      </w:r>
      <w:r w:rsidR="00AF23D8">
        <w:rPr>
          <w:rFonts w:ascii="Arial" w:hAnsi="Arial" w:cs="Arial"/>
        </w:rPr>
        <w:t>, además de los días de lluvia u otros como permisos por diferentes causas que impidieran la ejecución de alguna partida en particular</w:t>
      </w:r>
      <w:r w:rsidR="00306146">
        <w:rPr>
          <w:rFonts w:ascii="Arial" w:hAnsi="Arial" w:cs="Arial"/>
        </w:rPr>
        <w:t xml:space="preserve"> y esto no permit</w:t>
      </w:r>
      <w:r w:rsidR="0030105D">
        <w:rPr>
          <w:rFonts w:ascii="Arial" w:hAnsi="Arial" w:cs="Arial"/>
        </w:rPr>
        <w:t>e</w:t>
      </w:r>
      <w:r w:rsidR="00306146">
        <w:rPr>
          <w:rFonts w:ascii="Arial" w:hAnsi="Arial" w:cs="Arial"/>
        </w:rPr>
        <w:t xml:space="preserve"> tener un estimado adecuado del costo real de la mano de obra ya que no se cuantifican varios días </w:t>
      </w:r>
      <w:r w:rsidR="0030105D">
        <w:rPr>
          <w:rFonts w:ascii="Arial" w:hAnsi="Arial" w:cs="Arial"/>
        </w:rPr>
        <w:t xml:space="preserve">no laborables </w:t>
      </w:r>
      <w:r w:rsidR="00306146">
        <w:rPr>
          <w:rFonts w:ascii="Arial" w:hAnsi="Arial" w:cs="Arial"/>
        </w:rPr>
        <w:t xml:space="preserve">por mes. </w:t>
      </w:r>
    </w:p>
    <w:p w:rsidR="00271963" w:rsidRDefault="00271963" w:rsidP="00C95EF5">
      <w:pPr>
        <w:jc w:val="both"/>
        <w:rPr>
          <w:rFonts w:ascii="Arial" w:hAnsi="Arial" w:cs="Arial"/>
        </w:rPr>
      </w:pPr>
    </w:p>
    <w:p w:rsidR="0072540E" w:rsidRDefault="0072540E" w:rsidP="00C95EF5">
      <w:pPr>
        <w:jc w:val="both"/>
        <w:rPr>
          <w:rFonts w:ascii="Arial" w:hAnsi="Arial" w:cs="Arial"/>
        </w:rPr>
      </w:pPr>
    </w:p>
    <w:p w:rsidR="00271963" w:rsidRPr="00271963" w:rsidRDefault="00271963" w:rsidP="00C95EF5">
      <w:pPr>
        <w:jc w:val="both"/>
        <w:rPr>
          <w:rFonts w:ascii="Arial" w:hAnsi="Arial" w:cs="Arial"/>
          <w:b/>
        </w:rPr>
      </w:pPr>
      <w:r>
        <w:rPr>
          <w:rFonts w:ascii="Arial" w:hAnsi="Arial" w:cs="Arial"/>
          <w:b/>
        </w:rPr>
        <w:t>Solució</w:t>
      </w:r>
      <w:r w:rsidRPr="00271963">
        <w:rPr>
          <w:rFonts w:ascii="Arial" w:hAnsi="Arial" w:cs="Arial"/>
          <w:b/>
        </w:rPr>
        <w:t>n</w:t>
      </w:r>
      <w:r>
        <w:rPr>
          <w:rFonts w:ascii="Arial" w:hAnsi="Arial" w:cs="Arial"/>
          <w:b/>
        </w:rPr>
        <w:t xml:space="preserve"> encontrada en el </w:t>
      </w:r>
      <w:r w:rsidR="00C15563">
        <w:rPr>
          <w:rFonts w:ascii="Arial" w:hAnsi="Arial" w:cs="Arial"/>
          <w:b/>
        </w:rPr>
        <w:t>F.C.A.S.</w:t>
      </w:r>
    </w:p>
    <w:p w:rsidR="00271963" w:rsidRPr="00271963" w:rsidRDefault="00271963" w:rsidP="00C95EF5">
      <w:pPr>
        <w:jc w:val="both"/>
        <w:rPr>
          <w:rFonts w:ascii="Arial" w:hAnsi="Arial" w:cs="Arial"/>
          <w:sz w:val="10"/>
        </w:rPr>
      </w:pPr>
    </w:p>
    <w:p w:rsidR="00306146" w:rsidRDefault="00306146" w:rsidP="00C95EF5">
      <w:pPr>
        <w:jc w:val="both"/>
        <w:rPr>
          <w:rFonts w:ascii="Arial" w:hAnsi="Arial" w:cs="Arial"/>
        </w:rPr>
      </w:pPr>
      <w:r>
        <w:rPr>
          <w:rFonts w:ascii="Arial" w:hAnsi="Arial" w:cs="Arial"/>
        </w:rPr>
        <w:t xml:space="preserve">En vista de ello, el Departamento de Análisis y Costos procedió </w:t>
      </w:r>
      <w:r w:rsidR="00B7187E">
        <w:rPr>
          <w:rFonts w:ascii="Arial" w:hAnsi="Arial" w:cs="Arial"/>
        </w:rPr>
        <w:t xml:space="preserve">en aquel momento </w:t>
      </w:r>
      <w:r>
        <w:rPr>
          <w:rFonts w:ascii="Arial" w:hAnsi="Arial" w:cs="Arial"/>
        </w:rPr>
        <w:t>a incluir en el cálculo de</w:t>
      </w:r>
      <w:r w:rsidR="0030105D">
        <w:rPr>
          <w:rFonts w:ascii="Arial" w:hAnsi="Arial" w:cs="Arial"/>
        </w:rPr>
        <w:t>l</w:t>
      </w:r>
      <w:r>
        <w:rPr>
          <w:rFonts w:ascii="Arial" w:hAnsi="Arial" w:cs="Arial"/>
        </w:rPr>
        <w:t xml:space="preserve"> </w:t>
      </w:r>
      <w:r w:rsidR="00C15563">
        <w:rPr>
          <w:rFonts w:ascii="Arial" w:hAnsi="Arial" w:cs="Arial"/>
        </w:rPr>
        <w:t>F.C.A.S.</w:t>
      </w:r>
      <w:r>
        <w:rPr>
          <w:rFonts w:ascii="Arial" w:hAnsi="Arial" w:cs="Arial"/>
        </w:rPr>
        <w:t xml:space="preserve"> este costo de mano obra adicional que compensa perfectamente el hecho de que las APU no podían contemplar estos días no laborables.</w:t>
      </w:r>
    </w:p>
    <w:p w:rsidR="00306146" w:rsidRDefault="00306146" w:rsidP="00C95EF5">
      <w:pPr>
        <w:jc w:val="both"/>
        <w:rPr>
          <w:rFonts w:ascii="Arial" w:hAnsi="Arial" w:cs="Arial"/>
        </w:rPr>
      </w:pPr>
    </w:p>
    <w:p w:rsidR="00306146" w:rsidRDefault="00306146" w:rsidP="00C95EF5">
      <w:pPr>
        <w:jc w:val="both"/>
        <w:rPr>
          <w:rFonts w:ascii="Arial" w:hAnsi="Arial" w:cs="Arial"/>
        </w:rPr>
      </w:pPr>
      <w:r>
        <w:rPr>
          <w:rFonts w:ascii="Arial" w:hAnsi="Arial" w:cs="Arial"/>
        </w:rPr>
        <w:t>Este es el método recomendado para incluir el costo adicional que supone pagar a cada trabajador el Cestaticket hasta completar los 30 días por mes que han de pagarse por decreto.</w:t>
      </w:r>
    </w:p>
    <w:p w:rsidR="00306146" w:rsidRDefault="00306146" w:rsidP="00C95EF5">
      <w:pPr>
        <w:jc w:val="both"/>
        <w:rPr>
          <w:rFonts w:ascii="Arial" w:hAnsi="Arial" w:cs="Arial"/>
        </w:rPr>
      </w:pPr>
    </w:p>
    <w:p w:rsidR="00B148E5" w:rsidRDefault="00B148E5" w:rsidP="00C95EF5">
      <w:pPr>
        <w:jc w:val="both"/>
        <w:rPr>
          <w:rFonts w:ascii="Arial" w:hAnsi="Arial" w:cs="Arial"/>
        </w:rPr>
      </w:pPr>
    </w:p>
    <w:p w:rsidR="00271963" w:rsidRPr="00271963" w:rsidRDefault="00271963" w:rsidP="00C95EF5">
      <w:pPr>
        <w:jc w:val="both"/>
        <w:rPr>
          <w:rFonts w:ascii="Arial" w:hAnsi="Arial" w:cs="Arial"/>
          <w:b/>
        </w:rPr>
      </w:pPr>
      <w:r w:rsidRPr="00271963">
        <w:rPr>
          <w:rFonts w:ascii="Arial" w:hAnsi="Arial" w:cs="Arial"/>
          <w:b/>
        </w:rPr>
        <w:t xml:space="preserve">Problemática en la aplicación de la solución </w:t>
      </w:r>
      <w:r w:rsidR="00DE0AD7">
        <w:rPr>
          <w:rFonts w:ascii="Arial" w:hAnsi="Arial" w:cs="Arial"/>
          <w:b/>
        </w:rPr>
        <w:t>encontrada</w:t>
      </w:r>
    </w:p>
    <w:p w:rsidR="00271963" w:rsidRPr="00271963" w:rsidRDefault="00271963" w:rsidP="00C95EF5">
      <w:pPr>
        <w:jc w:val="both"/>
        <w:rPr>
          <w:rFonts w:ascii="Arial" w:hAnsi="Arial" w:cs="Arial"/>
          <w:sz w:val="10"/>
        </w:rPr>
      </w:pPr>
    </w:p>
    <w:p w:rsidR="00306146" w:rsidRDefault="00306146" w:rsidP="00C95EF5">
      <w:pPr>
        <w:jc w:val="both"/>
        <w:rPr>
          <w:rFonts w:ascii="Arial" w:hAnsi="Arial" w:cs="Arial"/>
        </w:rPr>
      </w:pPr>
      <w:r>
        <w:rPr>
          <w:rFonts w:ascii="Arial" w:hAnsi="Arial" w:cs="Arial"/>
        </w:rPr>
        <w:t>Se pensó en su momen</w:t>
      </w:r>
      <w:r w:rsidR="00BB246D">
        <w:rPr>
          <w:rFonts w:ascii="Arial" w:hAnsi="Arial" w:cs="Arial"/>
        </w:rPr>
        <w:t xml:space="preserve">to que todas aquellas entidades de trabajo </w:t>
      </w:r>
      <w:r w:rsidR="00076F9F">
        <w:rPr>
          <w:rFonts w:ascii="Arial" w:hAnsi="Arial" w:cs="Arial"/>
        </w:rPr>
        <w:t xml:space="preserve">públicas y privadas, </w:t>
      </w:r>
      <w:r w:rsidR="00BB246D">
        <w:rPr>
          <w:rFonts w:ascii="Arial" w:hAnsi="Arial" w:cs="Arial"/>
        </w:rPr>
        <w:t xml:space="preserve">que ejecutaran </w:t>
      </w:r>
      <w:r w:rsidR="00980D07">
        <w:rPr>
          <w:rFonts w:ascii="Arial" w:hAnsi="Arial" w:cs="Arial"/>
        </w:rPr>
        <w:t xml:space="preserve">u ordenaran ejecutar </w:t>
      </w:r>
      <w:r w:rsidR="00BB246D">
        <w:rPr>
          <w:rFonts w:ascii="Arial" w:hAnsi="Arial" w:cs="Arial"/>
        </w:rPr>
        <w:t xml:space="preserve">cualquier obra </w:t>
      </w:r>
      <w:r>
        <w:rPr>
          <w:rFonts w:ascii="Arial" w:hAnsi="Arial" w:cs="Arial"/>
        </w:rPr>
        <w:t>procederían a calcular, como debería hacerse</w:t>
      </w:r>
      <w:r w:rsidR="00BB246D">
        <w:rPr>
          <w:rFonts w:ascii="Arial" w:hAnsi="Arial" w:cs="Arial"/>
        </w:rPr>
        <w:t xml:space="preserve"> </w:t>
      </w:r>
      <w:r w:rsidR="00BB246D" w:rsidRPr="00BB246D">
        <w:rPr>
          <w:rFonts w:ascii="Arial" w:hAnsi="Arial" w:cs="Arial"/>
          <w:u w:val="single"/>
        </w:rPr>
        <w:t>siempre</w:t>
      </w:r>
      <w:r w:rsidR="00BB246D">
        <w:rPr>
          <w:rFonts w:ascii="Arial" w:hAnsi="Arial" w:cs="Arial"/>
        </w:rPr>
        <w:t xml:space="preserve">, el </w:t>
      </w:r>
      <w:r w:rsidR="00C15563">
        <w:rPr>
          <w:rFonts w:ascii="Arial" w:hAnsi="Arial" w:cs="Arial"/>
        </w:rPr>
        <w:t>F.C.A.S.</w:t>
      </w:r>
      <w:r w:rsidR="00E4503F">
        <w:rPr>
          <w:rFonts w:ascii="Arial" w:hAnsi="Arial" w:cs="Arial"/>
        </w:rPr>
        <w:t xml:space="preserve"> para cada </w:t>
      </w:r>
      <w:r w:rsidR="00BB246D">
        <w:rPr>
          <w:rFonts w:ascii="Arial" w:hAnsi="Arial" w:cs="Arial"/>
        </w:rPr>
        <w:t xml:space="preserve">obra en particular y a incluir </w:t>
      </w:r>
      <w:r w:rsidR="00B148E5">
        <w:rPr>
          <w:rFonts w:ascii="Arial" w:hAnsi="Arial" w:cs="Arial"/>
        </w:rPr>
        <w:t>en su cálculo el valor real del pago</w:t>
      </w:r>
      <w:r w:rsidR="000C1979">
        <w:rPr>
          <w:rFonts w:ascii="Arial" w:hAnsi="Arial" w:cs="Arial"/>
        </w:rPr>
        <w:t xml:space="preserve"> del Cestaticke</w:t>
      </w:r>
      <w:r w:rsidR="00B148E5">
        <w:rPr>
          <w:rFonts w:ascii="Arial" w:hAnsi="Arial" w:cs="Arial"/>
        </w:rPr>
        <w:t>t</w:t>
      </w:r>
      <w:r w:rsidR="00BB246D">
        <w:rPr>
          <w:rFonts w:ascii="Arial" w:hAnsi="Arial" w:cs="Arial"/>
        </w:rPr>
        <w:t>, de manera de tener una estimación correcta del costo real de la mano de obra.</w:t>
      </w:r>
    </w:p>
    <w:p w:rsidR="00D05CF0" w:rsidRDefault="00D05CF0" w:rsidP="00C95EF5">
      <w:pPr>
        <w:jc w:val="both"/>
        <w:rPr>
          <w:rFonts w:ascii="Arial" w:hAnsi="Arial" w:cs="Arial"/>
        </w:rPr>
      </w:pPr>
    </w:p>
    <w:p w:rsidR="00804A6B" w:rsidRDefault="00804A6B" w:rsidP="00C95EF5">
      <w:pPr>
        <w:jc w:val="both"/>
        <w:rPr>
          <w:rFonts w:ascii="Arial" w:hAnsi="Arial" w:cs="Arial"/>
        </w:rPr>
      </w:pPr>
      <w:r>
        <w:rPr>
          <w:rFonts w:ascii="Arial" w:hAnsi="Arial" w:cs="Arial"/>
        </w:rPr>
        <w:t xml:space="preserve">La realidad </w:t>
      </w:r>
      <w:r w:rsidR="00F25810">
        <w:rPr>
          <w:rFonts w:ascii="Arial" w:hAnsi="Arial" w:cs="Arial"/>
        </w:rPr>
        <w:t xml:space="preserve">ha </w:t>
      </w:r>
      <w:r>
        <w:rPr>
          <w:rFonts w:ascii="Arial" w:hAnsi="Arial" w:cs="Arial"/>
        </w:rPr>
        <w:t>prob</w:t>
      </w:r>
      <w:r w:rsidR="00F25810">
        <w:rPr>
          <w:rFonts w:ascii="Arial" w:hAnsi="Arial" w:cs="Arial"/>
        </w:rPr>
        <w:t>ado</w:t>
      </w:r>
      <w:r>
        <w:rPr>
          <w:rFonts w:ascii="Arial" w:hAnsi="Arial" w:cs="Arial"/>
        </w:rPr>
        <w:t xml:space="preserve"> ser más </w:t>
      </w:r>
      <w:r w:rsidR="00076F9F">
        <w:rPr>
          <w:rFonts w:ascii="Arial" w:hAnsi="Arial" w:cs="Arial"/>
        </w:rPr>
        <w:t>re</w:t>
      </w:r>
      <w:r>
        <w:rPr>
          <w:rFonts w:ascii="Arial" w:hAnsi="Arial" w:cs="Arial"/>
        </w:rPr>
        <w:t xml:space="preserve">sistente </w:t>
      </w:r>
      <w:r w:rsidR="00076F9F">
        <w:rPr>
          <w:rFonts w:ascii="Arial" w:hAnsi="Arial" w:cs="Arial"/>
        </w:rPr>
        <w:t xml:space="preserve">al cambio </w:t>
      </w:r>
      <w:r>
        <w:rPr>
          <w:rFonts w:ascii="Arial" w:hAnsi="Arial" w:cs="Arial"/>
        </w:rPr>
        <w:t>y lo que se esperaba de cada entidad de trabajo no ocurrió.</w:t>
      </w:r>
      <w:r w:rsidR="00C66473">
        <w:rPr>
          <w:rFonts w:ascii="Arial" w:hAnsi="Arial" w:cs="Arial"/>
        </w:rPr>
        <w:t xml:space="preserve"> </w:t>
      </w:r>
      <w:r w:rsidR="000C1979">
        <w:rPr>
          <w:rFonts w:ascii="Arial" w:hAnsi="Arial" w:cs="Arial"/>
        </w:rPr>
        <w:t xml:space="preserve">Debido a esto, </w:t>
      </w:r>
      <w:r w:rsidR="00076F9F">
        <w:rPr>
          <w:rFonts w:ascii="Arial" w:hAnsi="Arial" w:cs="Arial"/>
        </w:rPr>
        <w:t xml:space="preserve">algunos </w:t>
      </w:r>
      <w:r w:rsidR="00C66473">
        <w:rPr>
          <w:rFonts w:ascii="Arial" w:hAnsi="Arial" w:cs="Arial"/>
        </w:rPr>
        <w:t>contratantes no aceptaron pagos</w:t>
      </w:r>
      <w:r w:rsidR="009D1A72">
        <w:rPr>
          <w:rFonts w:ascii="Arial" w:hAnsi="Arial" w:cs="Arial"/>
        </w:rPr>
        <w:t xml:space="preserve"> de mano obra</w:t>
      </w:r>
      <w:r w:rsidR="00C66473">
        <w:rPr>
          <w:rFonts w:ascii="Arial" w:hAnsi="Arial" w:cs="Arial"/>
        </w:rPr>
        <w:t xml:space="preserve"> que no estuviesen reflejados en los APU y </w:t>
      </w:r>
      <w:r w:rsidR="009D1A72">
        <w:rPr>
          <w:rFonts w:ascii="Arial" w:hAnsi="Arial" w:cs="Arial"/>
        </w:rPr>
        <w:t>tampoco</w:t>
      </w:r>
      <w:r w:rsidR="00C66473">
        <w:rPr>
          <w:rFonts w:ascii="Arial" w:hAnsi="Arial" w:cs="Arial"/>
        </w:rPr>
        <w:t xml:space="preserve"> aceptaron los cálculos recomendados del </w:t>
      </w:r>
      <w:r w:rsidR="00C15563">
        <w:rPr>
          <w:rFonts w:ascii="Arial" w:hAnsi="Arial" w:cs="Arial"/>
        </w:rPr>
        <w:t>F.C.A.S.</w:t>
      </w:r>
      <w:r w:rsidR="009D1A72">
        <w:rPr>
          <w:rFonts w:ascii="Arial" w:hAnsi="Arial" w:cs="Arial"/>
        </w:rPr>
        <w:t xml:space="preserve">, ni </w:t>
      </w:r>
      <w:r w:rsidR="00076F9F">
        <w:rPr>
          <w:rFonts w:ascii="Arial" w:hAnsi="Arial" w:cs="Arial"/>
        </w:rPr>
        <w:t>los cálculos simples del pago del Cestaticket por días no trabajados,</w:t>
      </w:r>
      <w:r w:rsidR="000C1979">
        <w:rPr>
          <w:rFonts w:ascii="Arial" w:hAnsi="Arial" w:cs="Arial"/>
        </w:rPr>
        <w:t xml:space="preserve"> sino que i</w:t>
      </w:r>
      <w:r w:rsidR="0066280E">
        <w:rPr>
          <w:rFonts w:ascii="Arial" w:hAnsi="Arial" w:cs="Arial"/>
        </w:rPr>
        <w:t xml:space="preserve">mpusieron sus propios criterios </w:t>
      </w:r>
      <w:r w:rsidR="00076F9F">
        <w:rPr>
          <w:rFonts w:ascii="Arial" w:hAnsi="Arial" w:cs="Arial"/>
        </w:rPr>
        <w:t>no reconociendo</w:t>
      </w:r>
      <w:r w:rsidR="0066280E">
        <w:rPr>
          <w:rFonts w:ascii="Arial" w:hAnsi="Arial" w:cs="Arial"/>
        </w:rPr>
        <w:t xml:space="preserve"> el valor real del pago del Cestaticket Socialista.</w:t>
      </w:r>
    </w:p>
    <w:p w:rsidR="000C1979" w:rsidRDefault="000C1979" w:rsidP="00C95EF5">
      <w:pPr>
        <w:jc w:val="both"/>
        <w:rPr>
          <w:rFonts w:ascii="Arial" w:hAnsi="Arial" w:cs="Arial"/>
        </w:rPr>
      </w:pPr>
    </w:p>
    <w:p w:rsidR="00DA7759" w:rsidRDefault="000C1979" w:rsidP="00C95EF5">
      <w:pPr>
        <w:jc w:val="both"/>
        <w:rPr>
          <w:rFonts w:ascii="Arial" w:hAnsi="Arial" w:cs="Arial"/>
        </w:rPr>
      </w:pPr>
      <w:r>
        <w:rPr>
          <w:rFonts w:ascii="Arial" w:hAnsi="Arial" w:cs="Arial"/>
        </w:rPr>
        <w:t xml:space="preserve">Como consecuencia de lo anterior, los contratistas se arriesgan a perder (y en ocasiones han perdido) </w:t>
      </w:r>
      <w:r w:rsidR="00F25810">
        <w:rPr>
          <w:rFonts w:ascii="Arial" w:hAnsi="Arial" w:cs="Arial"/>
        </w:rPr>
        <w:t xml:space="preserve">cuantiosas sumas de </w:t>
      </w:r>
      <w:r>
        <w:rPr>
          <w:rFonts w:ascii="Arial" w:hAnsi="Arial" w:cs="Arial"/>
        </w:rPr>
        <w:t xml:space="preserve">dinero </w:t>
      </w:r>
      <w:r w:rsidR="00C269B6">
        <w:rPr>
          <w:rFonts w:ascii="Arial" w:hAnsi="Arial" w:cs="Arial"/>
        </w:rPr>
        <w:t>por concepto de pagos adicionales del Cestaticket Socialista no contemplados en los Análisis de Precio</w:t>
      </w:r>
      <w:r w:rsidR="00320487">
        <w:rPr>
          <w:rFonts w:ascii="Arial" w:hAnsi="Arial" w:cs="Arial"/>
        </w:rPr>
        <w:t>s</w:t>
      </w:r>
      <w:r w:rsidR="00C269B6">
        <w:rPr>
          <w:rFonts w:ascii="Arial" w:hAnsi="Arial" w:cs="Arial"/>
        </w:rPr>
        <w:t xml:space="preserve"> Unitario</w:t>
      </w:r>
      <w:r w:rsidR="00320487">
        <w:rPr>
          <w:rFonts w:ascii="Arial" w:hAnsi="Arial" w:cs="Arial"/>
        </w:rPr>
        <w:t>s</w:t>
      </w:r>
      <w:r w:rsidR="00C269B6">
        <w:rPr>
          <w:rFonts w:ascii="Arial" w:hAnsi="Arial" w:cs="Arial"/>
        </w:rPr>
        <w:t>.</w:t>
      </w:r>
    </w:p>
    <w:p w:rsidR="001546F9" w:rsidRDefault="001546F9" w:rsidP="00C95EF5">
      <w:pPr>
        <w:jc w:val="both"/>
        <w:rPr>
          <w:rFonts w:ascii="Arial" w:hAnsi="Arial" w:cs="Arial"/>
        </w:rPr>
      </w:pPr>
    </w:p>
    <w:p w:rsidR="001546F9" w:rsidRDefault="001546F9" w:rsidP="00C95EF5">
      <w:pPr>
        <w:jc w:val="both"/>
        <w:rPr>
          <w:rFonts w:ascii="Arial" w:hAnsi="Arial" w:cs="Arial"/>
        </w:rPr>
      </w:pPr>
    </w:p>
    <w:p w:rsidR="001546F9" w:rsidRPr="001E4A9E" w:rsidRDefault="00347D11" w:rsidP="00C95EF5">
      <w:pPr>
        <w:jc w:val="both"/>
        <w:rPr>
          <w:rFonts w:ascii="Arial" w:hAnsi="Arial" w:cs="Arial"/>
          <w:b/>
          <w:color w:val="000000" w:themeColor="text1"/>
        </w:rPr>
      </w:pPr>
      <w:r w:rsidRPr="001E4A9E">
        <w:rPr>
          <w:rFonts w:ascii="Arial" w:hAnsi="Arial" w:cs="Arial"/>
          <w:b/>
          <w:color w:val="000000" w:themeColor="text1"/>
        </w:rPr>
        <w:t>Factor de Compensación del Cestaticket Socialista</w:t>
      </w:r>
    </w:p>
    <w:p w:rsidR="001546F9" w:rsidRPr="006633E5" w:rsidRDefault="001546F9" w:rsidP="00C95EF5">
      <w:pPr>
        <w:jc w:val="both"/>
        <w:rPr>
          <w:rFonts w:ascii="Arial" w:hAnsi="Arial" w:cs="Arial"/>
          <w:sz w:val="10"/>
        </w:rPr>
      </w:pPr>
    </w:p>
    <w:p w:rsidR="003F40F0" w:rsidRDefault="001546F9" w:rsidP="00C95EF5">
      <w:pPr>
        <w:jc w:val="both"/>
        <w:rPr>
          <w:rFonts w:ascii="Arial" w:hAnsi="Arial" w:cs="Arial"/>
        </w:rPr>
      </w:pPr>
      <w:r>
        <w:rPr>
          <w:rFonts w:ascii="Arial" w:hAnsi="Arial" w:cs="Arial"/>
        </w:rPr>
        <w:t>En vista de todo lo anter</w:t>
      </w:r>
      <w:r w:rsidR="00347D11">
        <w:rPr>
          <w:rFonts w:ascii="Arial" w:hAnsi="Arial" w:cs="Arial"/>
        </w:rPr>
        <w:t xml:space="preserve">ior este Departamento recomienda una solución alternativa al cálculo del </w:t>
      </w:r>
      <w:r w:rsidR="00C15563">
        <w:rPr>
          <w:rFonts w:ascii="Arial" w:hAnsi="Arial" w:cs="Arial"/>
        </w:rPr>
        <w:t>F.C.A.S.</w:t>
      </w:r>
      <w:r w:rsidR="006633E5">
        <w:rPr>
          <w:rFonts w:ascii="Arial" w:hAnsi="Arial" w:cs="Arial"/>
        </w:rPr>
        <w:t xml:space="preserve"> con Cestaticket</w:t>
      </w:r>
      <w:r w:rsidR="00347D11">
        <w:rPr>
          <w:rFonts w:ascii="Arial" w:hAnsi="Arial" w:cs="Arial"/>
        </w:rPr>
        <w:t xml:space="preserve"> en </w:t>
      </w:r>
      <w:r w:rsidR="003537D9">
        <w:rPr>
          <w:rFonts w:ascii="Arial" w:hAnsi="Arial" w:cs="Arial"/>
        </w:rPr>
        <w:t>el</w:t>
      </w:r>
      <w:r w:rsidR="00347D11">
        <w:rPr>
          <w:rFonts w:ascii="Arial" w:hAnsi="Arial" w:cs="Arial"/>
        </w:rPr>
        <w:t xml:space="preserve"> cual se incluy</w:t>
      </w:r>
      <w:r w:rsidR="001E4A9E">
        <w:rPr>
          <w:rFonts w:ascii="Arial" w:hAnsi="Arial" w:cs="Arial"/>
        </w:rPr>
        <w:t>a</w:t>
      </w:r>
      <w:r w:rsidR="00347D11">
        <w:rPr>
          <w:rFonts w:ascii="Arial" w:hAnsi="Arial" w:cs="Arial"/>
        </w:rPr>
        <w:t xml:space="preserve"> el pago completo del Cestaticket Socialista. Esta solución alternativa permite calcular de una manera sencilla y fácil de entender y visualizar, el pago adicional por concepto de Cestaticket Socialista en que se debe incurrir debido a la obligatoriedad de pagarlo los días no </w:t>
      </w:r>
      <w:r w:rsidR="003F40F0">
        <w:rPr>
          <w:rFonts w:ascii="Arial" w:hAnsi="Arial" w:cs="Arial"/>
        </w:rPr>
        <w:t>trabajados</w:t>
      </w:r>
      <w:r w:rsidR="00347D11">
        <w:rPr>
          <w:rFonts w:ascii="Arial" w:hAnsi="Arial" w:cs="Arial"/>
        </w:rPr>
        <w:t xml:space="preserve"> además de los </w:t>
      </w:r>
      <w:r w:rsidR="003F40F0">
        <w:rPr>
          <w:rFonts w:ascii="Arial" w:hAnsi="Arial" w:cs="Arial"/>
        </w:rPr>
        <w:t>trabajados</w:t>
      </w:r>
      <w:r w:rsidR="00347D11">
        <w:rPr>
          <w:rFonts w:ascii="Arial" w:hAnsi="Arial" w:cs="Arial"/>
        </w:rPr>
        <w:t>.</w:t>
      </w:r>
      <w:r w:rsidR="00FF47CE">
        <w:rPr>
          <w:rFonts w:ascii="Arial" w:hAnsi="Arial" w:cs="Arial"/>
        </w:rPr>
        <w:t xml:space="preserve"> Este cálculo se ha</w:t>
      </w:r>
      <w:r w:rsidR="006633E5">
        <w:rPr>
          <w:rFonts w:ascii="Arial" w:hAnsi="Arial" w:cs="Arial"/>
        </w:rPr>
        <w:t>ce</w:t>
      </w:r>
      <w:r w:rsidR="00FF47CE">
        <w:rPr>
          <w:rFonts w:ascii="Arial" w:hAnsi="Arial" w:cs="Arial"/>
        </w:rPr>
        <w:t xml:space="preserve"> directamente </w:t>
      </w:r>
      <w:r w:rsidR="006633E5">
        <w:rPr>
          <w:rFonts w:ascii="Arial" w:hAnsi="Arial" w:cs="Arial"/>
        </w:rPr>
        <w:t>para</w:t>
      </w:r>
      <w:r w:rsidR="00FF47CE">
        <w:rPr>
          <w:rFonts w:ascii="Arial" w:hAnsi="Arial" w:cs="Arial"/>
        </w:rPr>
        <w:t xml:space="preserve"> cada partida de </w:t>
      </w:r>
      <w:r w:rsidR="006633E5">
        <w:rPr>
          <w:rFonts w:ascii="Arial" w:hAnsi="Arial" w:cs="Arial"/>
        </w:rPr>
        <w:t xml:space="preserve">la </w:t>
      </w:r>
      <w:r w:rsidR="00FF47CE">
        <w:rPr>
          <w:rFonts w:ascii="Arial" w:hAnsi="Arial" w:cs="Arial"/>
        </w:rPr>
        <w:t xml:space="preserve">obra, reflejando correctamente </w:t>
      </w:r>
      <w:r w:rsidR="006633E5">
        <w:rPr>
          <w:rFonts w:ascii="Arial" w:hAnsi="Arial" w:cs="Arial"/>
        </w:rPr>
        <w:t>el</w:t>
      </w:r>
      <w:r w:rsidR="00FF47CE">
        <w:rPr>
          <w:rFonts w:ascii="Arial" w:hAnsi="Arial" w:cs="Arial"/>
        </w:rPr>
        <w:t xml:space="preserve"> </w:t>
      </w:r>
      <w:r w:rsidR="006633E5">
        <w:rPr>
          <w:rFonts w:ascii="Arial" w:hAnsi="Arial" w:cs="Arial"/>
        </w:rPr>
        <w:t>costo</w:t>
      </w:r>
      <w:r w:rsidR="00FF47CE">
        <w:rPr>
          <w:rFonts w:ascii="Arial" w:hAnsi="Arial" w:cs="Arial"/>
        </w:rPr>
        <w:t xml:space="preserve"> adicional</w:t>
      </w:r>
      <w:r w:rsidR="006633E5">
        <w:rPr>
          <w:rFonts w:ascii="Arial" w:hAnsi="Arial" w:cs="Arial"/>
        </w:rPr>
        <w:t xml:space="preserve"> por el pago </w:t>
      </w:r>
      <w:r w:rsidR="003F40F0">
        <w:rPr>
          <w:rFonts w:ascii="Arial" w:hAnsi="Arial" w:cs="Arial"/>
        </w:rPr>
        <w:t xml:space="preserve">completo </w:t>
      </w:r>
      <w:r w:rsidR="006633E5">
        <w:rPr>
          <w:rFonts w:ascii="Arial" w:hAnsi="Arial" w:cs="Arial"/>
        </w:rPr>
        <w:t>del Cestaticket</w:t>
      </w:r>
      <w:r w:rsidR="00FF47CE">
        <w:rPr>
          <w:rFonts w:ascii="Arial" w:hAnsi="Arial" w:cs="Arial"/>
        </w:rPr>
        <w:t>.</w:t>
      </w:r>
      <w:r w:rsidR="00E72135">
        <w:rPr>
          <w:rFonts w:ascii="Arial" w:hAnsi="Arial" w:cs="Arial"/>
        </w:rPr>
        <w:t xml:space="preserve"> </w:t>
      </w:r>
    </w:p>
    <w:p w:rsidR="003F40F0" w:rsidRDefault="003F40F0" w:rsidP="00C95EF5">
      <w:pPr>
        <w:jc w:val="both"/>
        <w:rPr>
          <w:rFonts w:ascii="Arial" w:hAnsi="Arial" w:cs="Arial"/>
        </w:rPr>
      </w:pPr>
    </w:p>
    <w:p w:rsidR="001546F9" w:rsidRDefault="00E72135" w:rsidP="00C95EF5">
      <w:pPr>
        <w:jc w:val="both"/>
        <w:rPr>
          <w:rFonts w:ascii="Arial" w:hAnsi="Arial" w:cs="Arial"/>
        </w:rPr>
      </w:pPr>
      <w:r>
        <w:rPr>
          <w:rFonts w:ascii="Arial" w:hAnsi="Arial" w:cs="Arial"/>
        </w:rPr>
        <w:t xml:space="preserve">Adicionalmente, </w:t>
      </w:r>
      <w:r w:rsidR="006633E5">
        <w:rPr>
          <w:rFonts w:ascii="Arial" w:hAnsi="Arial" w:cs="Arial"/>
        </w:rPr>
        <w:t xml:space="preserve">es importante subrayar que </w:t>
      </w:r>
      <w:r>
        <w:rPr>
          <w:rFonts w:ascii="Arial" w:hAnsi="Arial" w:cs="Arial"/>
        </w:rPr>
        <w:t xml:space="preserve">este cálculo </w:t>
      </w:r>
      <w:r w:rsidRPr="006633E5">
        <w:rPr>
          <w:rFonts w:ascii="Arial" w:hAnsi="Arial" w:cs="Arial"/>
          <w:u w:val="single"/>
        </w:rPr>
        <w:t xml:space="preserve">no puede ni debe usarse conjuntamente con un </w:t>
      </w:r>
      <w:r w:rsidR="00C15563">
        <w:rPr>
          <w:rFonts w:ascii="Arial" w:hAnsi="Arial" w:cs="Arial"/>
          <w:u w:val="single"/>
        </w:rPr>
        <w:t>F.C.A.S.</w:t>
      </w:r>
      <w:r>
        <w:rPr>
          <w:rFonts w:ascii="Arial" w:hAnsi="Arial" w:cs="Arial"/>
        </w:rPr>
        <w:t xml:space="preserve"> que incluya el </w:t>
      </w:r>
      <w:r w:rsidR="006633E5">
        <w:rPr>
          <w:rFonts w:ascii="Arial" w:hAnsi="Arial" w:cs="Arial"/>
        </w:rPr>
        <w:t xml:space="preserve">pago del </w:t>
      </w:r>
      <w:r w:rsidR="003F40F0">
        <w:rPr>
          <w:rFonts w:ascii="Arial" w:hAnsi="Arial" w:cs="Arial"/>
        </w:rPr>
        <w:t xml:space="preserve">Cestaticket Socialista ya que resultaría en </w:t>
      </w:r>
      <w:r w:rsidR="001E4A9E">
        <w:rPr>
          <w:rFonts w:ascii="Arial" w:hAnsi="Arial" w:cs="Arial"/>
        </w:rPr>
        <w:t>e</w:t>
      </w:r>
      <w:r w:rsidR="003F40F0">
        <w:rPr>
          <w:rFonts w:ascii="Arial" w:hAnsi="Arial" w:cs="Arial"/>
        </w:rPr>
        <w:t xml:space="preserve">l pago doble del </w:t>
      </w:r>
      <w:r w:rsidR="000E45E2">
        <w:rPr>
          <w:rFonts w:ascii="Arial" w:hAnsi="Arial" w:cs="Arial"/>
        </w:rPr>
        <w:t>Cestaticket</w:t>
      </w:r>
      <w:r w:rsidR="003F40F0">
        <w:rPr>
          <w:rFonts w:ascii="Arial" w:hAnsi="Arial" w:cs="Arial"/>
        </w:rPr>
        <w:t>.</w:t>
      </w:r>
    </w:p>
    <w:p w:rsidR="00E72135" w:rsidRDefault="00E72135" w:rsidP="00C95EF5">
      <w:pPr>
        <w:jc w:val="both"/>
        <w:rPr>
          <w:rFonts w:ascii="Arial" w:hAnsi="Arial" w:cs="Arial"/>
        </w:rPr>
      </w:pPr>
    </w:p>
    <w:p w:rsidR="00E72135" w:rsidRDefault="00E72135" w:rsidP="00C95EF5">
      <w:pPr>
        <w:jc w:val="both"/>
        <w:rPr>
          <w:rFonts w:ascii="Arial" w:hAnsi="Arial" w:cs="Arial"/>
        </w:rPr>
      </w:pPr>
      <w:r>
        <w:rPr>
          <w:rFonts w:ascii="Arial" w:hAnsi="Arial" w:cs="Arial"/>
        </w:rPr>
        <w:t xml:space="preserve">Para </w:t>
      </w:r>
      <w:r w:rsidR="003F40F0">
        <w:rPr>
          <w:rFonts w:ascii="Arial" w:hAnsi="Arial" w:cs="Arial"/>
        </w:rPr>
        <w:t xml:space="preserve">calcular este costo adicional utilizamos un método simplificado de determinación del </w:t>
      </w:r>
      <w:r w:rsidR="00C15563">
        <w:rPr>
          <w:rFonts w:ascii="Arial" w:hAnsi="Arial" w:cs="Arial"/>
        </w:rPr>
        <w:t>F.C.A.S.</w:t>
      </w:r>
      <w:r w:rsidR="003F40F0">
        <w:rPr>
          <w:rFonts w:ascii="Arial" w:hAnsi="Arial" w:cs="Arial"/>
        </w:rPr>
        <w:t xml:space="preserve"> que consiste en encontrar un factor porcentual que indique la diferencia que hay entre el </w:t>
      </w:r>
      <w:r w:rsidR="003F40F0" w:rsidRPr="00643FED">
        <w:rPr>
          <w:rFonts w:ascii="Arial" w:hAnsi="Arial" w:cs="Arial"/>
          <w:b/>
          <w:i/>
        </w:rPr>
        <w:t xml:space="preserve">total los días </w:t>
      </w:r>
      <w:r w:rsidR="00EF7347">
        <w:rPr>
          <w:rFonts w:ascii="Arial" w:hAnsi="Arial" w:cs="Arial"/>
          <w:b/>
          <w:i/>
        </w:rPr>
        <w:t xml:space="preserve">a </w:t>
      </w:r>
      <w:r w:rsidR="003F40F0" w:rsidRPr="00643FED">
        <w:rPr>
          <w:rFonts w:ascii="Arial" w:hAnsi="Arial" w:cs="Arial"/>
          <w:b/>
          <w:i/>
        </w:rPr>
        <w:t>paga</w:t>
      </w:r>
      <w:r w:rsidR="00EF7347">
        <w:rPr>
          <w:rFonts w:ascii="Arial" w:hAnsi="Arial" w:cs="Arial"/>
          <w:b/>
          <w:i/>
        </w:rPr>
        <w:t>r</w:t>
      </w:r>
      <w:r w:rsidR="003F40F0" w:rsidRPr="00643FED">
        <w:rPr>
          <w:rFonts w:ascii="Arial" w:hAnsi="Arial" w:cs="Arial"/>
          <w:b/>
        </w:rPr>
        <w:t xml:space="preserve"> </w:t>
      </w:r>
      <w:r w:rsidR="001E4A9E" w:rsidRPr="00643FED">
        <w:rPr>
          <w:rFonts w:ascii="Arial" w:hAnsi="Arial" w:cs="Arial"/>
          <w:b/>
        </w:rPr>
        <w:t>(TDP)</w:t>
      </w:r>
      <w:r w:rsidR="001E4A9E">
        <w:rPr>
          <w:rFonts w:ascii="Arial" w:hAnsi="Arial" w:cs="Arial"/>
        </w:rPr>
        <w:t xml:space="preserve"> </w:t>
      </w:r>
      <w:r w:rsidR="003F40F0">
        <w:rPr>
          <w:rFonts w:ascii="Arial" w:hAnsi="Arial" w:cs="Arial"/>
        </w:rPr>
        <w:t xml:space="preserve">y el </w:t>
      </w:r>
      <w:r w:rsidR="003F40F0" w:rsidRPr="00643FED">
        <w:rPr>
          <w:rFonts w:ascii="Arial" w:hAnsi="Arial" w:cs="Arial"/>
          <w:b/>
          <w:i/>
          <w:color w:val="000000" w:themeColor="text1"/>
        </w:rPr>
        <w:t>total de los días efectivamente trabajados</w:t>
      </w:r>
      <w:r w:rsidR="000E45E2" w:rsidRPr="00643FED">
        <w:rPr>
          <w:rFonts w:ascii="Arial" w:hAnsi="Arial" w:cs="Arial"/>
          <w:b/>
          <w:color w:val="000000" w:themeColor="text1"/>
        </w:rPr>
        <w:t xml:space="preserve"> </w:t>
      </w:r>
      <w:r w:rsidR="001E4A9E" w:rsidRPr="00643FED">
        <w:rPr>
          <w:rFonts w:ascii="Arial" w:hAnsi="Arial" w:cs="Arial"/>
          <w:b/>
          <w:color w:val="000000" w:themeColor="text1"/>
        </w:rPr>
        <w:t>(TDET)</w:t>
      </w:r>
      <w:r w:rsidR="001E4A9E">
        <w:rPr>
          <w:rFonts w:ascii="Arial" w:hAnsi="Arial" w:cs="Arial"/>
        </w:rPr>
        <w:t xml:space="preserve"> </w:t>
      </w:r>
      <w:r w:rsidR="000E45E2">
        <w:rPr>
          <w:rFonts w:ascii="Arial" w:hAnsi="Arial" w:cs="Arial"/>
        </w:rPr>
        <w:t xml:space="preserve">para así saber con certeza cuál es el costo adicional a pagar por concepto de Cestaticket. A este método simplificado de cálculo lo llamamos </w:t>
      </w:r>
      <w:r w:rsidR="000E45E2" w:rsidRPr="003537D9">
        <w:rPr>
          <w:rFonts w:ascii="Arial" w:hAnsi="Arial" w:cs="Arial"/>
          <w:b/>
        </w:rPr>
        <w:t xml:space="preserve">Factor de </w:t>
      </w:r>
      <w:r w:rsidR="000E45E2" w:rsidRPr="003537D9">
        <w:rPr>
          <w:rFonts w:ascii="Arial" w:hAnsi="Arial" w:cs="Arial"/>
          <w:b/>
        </w:rPr>
        <w:lastRenderedPageBreak/>
        <w:t>Compensación del Cestaticket Socialista</w:t>
      </w:r>
      <w:r w:rsidR="001E4A9E" w:rsidRPr="003537D9">
        <w:rPr>
          <w:rFonts w:ascii="Arial" w:hAnsi="Arial" w:cs="Arial"/>
          <w:b/>
        </w:rPr>
        <w:t xml:space="preserve"> o </w:t>
      </w:r>
      <w:r w:rsidR="00C15563">
        <w:rPr>
          <w:rFonts w:ascii="Arial" w:hAnsi="Arial" w:cs="Arial"/>
          <w:b/>
        </w:rPr>
        <w:t>F.C.C.S.</w:t>
      </w:r>
      <w:r w:rsidR="001E4A9E">
        <w:rPr>
          <w:rFonts w:ascii="Arial" w:hAnsi="Arial" w:cs="Arial"/>
          <w:i/>
        </w:rPr>
        <w:t>,</w:t>
      </w:r>
      <w:r w:rsidR="001E4A9E">
        <w:rPr>
          <w:rFonts w:ascii="Arial" w:hAnsi="Arial" w:cs="Arial"/>
        </w:rPr>
        <w:t xml:space="preserve"> y lo representamos con la fórmula:</w:t>
      </w:r>
    </w:p>
    <w:p w:rsidR="00365357" w:rsidRDefault="00365357" w:rsidP="00C95EF5">
      <w:pPr>
        <w:jc w:val="both"/>
        <w:rPr>
          <w:rFonts w:ascii="Arial" w:hAnsi="Arial" w:cs="Arial"/>
        </w:rPr>
      </w:pPr>
    </w:p>
    <w:p w:rsidR="00365357" w:rsidRPr="00643FED" w:rsidRDefault="001E4A9E" w:rsidP="00C95EF5">
      <w:pPr>
        <w:jc w:val="both"/>
        <w:rPr>
          <w:rFonts w:ascii="Arial" w:hAnsi="Arial" w:cs="Arial"/>
        </w:rPr>
      </w:pPr>
      <m:oMathPara>
        <m:oMath>
          <m:r>
            <m:rPr>
              <m:sty m:val="p"/>
            </m:rPr>
            <w:rPr>
              <w:rFonts w:ascii="Cambria Math" w:hAnsi="Cambria Math" w:cs="Arial"/>
            </w:rPr>
            <m:t>F.C.C.S.%=</m:t>
          </m:r>
          <m:d>
            <m:dPr>
              <m:ctrlPr>
                <w:rPr>
                  <w:rFonts w:ascii="Cambria Math" w:hAnsi="Cambria Math" w:cs="Arial"/>
                </w:rPr>
              </m:ctrlPr>
            </m:dPr>
            <m:e>
              <m:r>
                <m:rPr>
                  <m:sty m:val="p"/>
                </m:rPr>
                <w:rPr>
                  <w:rFonts w:ascii="Cambria Math" w:hAnsi="Cambria Math" w:cs="Arial"/>
                </w:rPr>
                <m:t xml:space="preserve"> </m:t>
              </m:r>
              <m:f>
                <m:fPr>
                  <m:ctrlPr>
                    <w:rPr>
                      <w:rFonts w:ascii="Cambria Math" w:hAnsi="Cambria Math" w:cs="Arial"/>
                    </w:rPr>
                  </m:ctrlPr>
                </m:fPr>
                <m:num>
                  <m:r>
                    <m:rPr>
                      <m:sty m:val="p"/>
                    </m:rPr>
                    <w:rPr>
                      <w:rFonts w:ascii="Cambria Math" w:hAnsi="Cambria Math" w:cs="Arial"/>
                    </w:rPr>
                    <m:t>TDP</m:t>
                  </m:r>
                </m:num>
                <m:den>
                  <m:r>
                    <m:rPr>
                      <m:sty m:val="p"/>
                    </m:rPr>
                    <w:rPr>
                      <w:rFonts w:ascii="Cambria Math" w:hAnsi="Cambria Math" w:cs="Arial"/>
                    </w:rPr>
                    <m:t>TDET</m:t>
                  </m:r>
                </m:den>
              </m:f>
              <m:r>
                <m:rPr>
                  <m:sty m:val="p"/>
                </m:rPr>
                <w:rPr>
                  <w:rFonts w:ascii="Cambria Math" w:hAnsi="Cambria Math" w:cs="Arial"/>
                </w:rPr>
                <m:t>- 1</m:t>
              </m:r>
            </m:e>
          </m:d>
          <m:r>
            <m:rPr>
              <m:sty m:val="p"/>
            </m:rPr>
            <w:rPr>
              <w:rFonts w:ascii="Cambria Math" w:hAnsi="Cambria Math" w:cs="Arial"/>
            </w:rPr>
            <m:t>x 100</m:t>
          </m:r>
        </m:oMath>
      </m:oMathPara>
    </w:p>
    <w:p w:rsidR="00643FED" w:rsidRPr="00643FED" w:rsidRDefault="00643FED" w:rsidP="00C95EF5">
      <w:pPr>
        <w:jc w:val="both"/>
        <w:rPr>
          <w:rFonts w:ascii="Arial" w:hAnsi="Arial" w:cs="Arial"/>
        </w:rPr>
      </w:pPr>
    </w:p>
    <w:p w:rsidR="0072540E" w:rsidRDefault="0072540E" w:rsidP="00C95EF5">
      <w:pPr>
        <w:jc w:val="both"/>
        <w:rPr>
          <w:rFonts w:ascii="Arial" w:hAnsi="Arial" w:cs="Arial"/>
          <w:b/>
        </w:rPr>
      </w:pPr>
    </w:p>
    <w:p w:rsidR="004810B6" w:rsidRPr="00906F88" w:rsidRDefault="00906F88" w:rsidP="00C95EF5">
      <w:pPr>
        <w:jc w:val="both"/>
        <w:rPr>
          <w:rFonts w:ascii="Arial" w:hAnsi="Arial" w:cs="Arial"/>
          <w:b/>
        </w:rPr>
      </w:pPr>
      <w:r w:rsidRPr="00906F88">
        <w:rPr>
          <w:rFonts w:ascii="Arial" w:hAnsi="Arial" w:cs="Arial"/>
          <w:b/>
        </w:rPr>
        <w:t>Alcance y recomendación de uso</w:t>
      </w:r>
    </w:p>
    <w:p w:rsidR="00906F88" w:rsidRPr="00906F88" w:rsidRDefault="00906F88" w:rsidP="00C95EF5">
      <w:pPr>
        <w:jc w:val="both"/>
        <w:rPr>
          <w:rFonts w:ascii="Arial" w:hAnsi="Arial" w:cs="Arial"/>
          <w:sz w:val="10"/>
        </w:rPr>
      </w:pPr>
    </w:p>
    <w:p w:rsidR="004810B6" w:rsidRDefault="003537D9" w:rsidP="00C95EF5">
      <w:pPr>
        <w:jc w:val="both"/>
        <w:rPr>
          <w:rFonts w:ascii="Arial" w:hAnsi="Arial" w:cs="Arial"/>
        </w:rPr>
      </w:pPr>
      <w:r>
        <w:rPr>
          <w:rFonts w:ascii="Arial" w:hAnsi="Arial" w:cs="Arial"/>
        </w:rPr>
        <w:t>El</w:t>
      </w:r>
      <w:r w:rsidR="00643FED">
        <w:rPr>
          <w:rFonts w:ascii="Arial" w:hAnsi="Arial" w:cs="Arial"/>
        </w:rPr>
        <w:t xml:space="preserve"> </w:t>
      </w:r>
      <w:r w:rsidR="00C15563">
        <w:rPr>
          <w:rFonts w:ascii="Arial" w:hAnsi="Arial" w:cs="Arial"/>
        </w:rPr>
        <w:t>F.C.C.S.</w:t>
      </w:r>
      <w:r w:rsidR="00643FED">
        <w:rPr>
          <w:rFonts w:ascii="Arial" w:hAnsi="Arial" w:cs="Arial"/>
        </w:rPr>
        <w:t xml:space="preserve"> </w:t>
      </w:r>
      <w:r w:rsidR="00906F88">
        <w:rPr>
          <w:rFonts w:ascii="Arial" w:hAnsi="Arial" w:cs="Arial"/>
        </w:rPr>
        <w:t xml:space="preserve">debe calcularse individualmente para cada </w:t>
      </w:r>
      <w:r w:rsidR="00643FED">
        <w:rPr>
          <w:rFonts w:ascii="Arial" w:hAnsi="Arial" w:cs="Arial"/>
        </w:rPr>
        <w:t>partida</w:t>
      </w:r>
      <w:r w:rsidR="00906F88">
        <w:rPr>
          <w:rFonts w:ascii="Arial" w:hAnsi="Arial" w:cs="Arial"/>
        </w:rPr>
        <w:t>. N</w:t>
      </w:r>
      <w:r w:rsidR="00643FED">
        <w:rPr>
          <w:rFonts w:ascii="Arial" w:hAnsi="Arial" w:cs="Arial"/>
        </w:rPr>
        <w:t xml:space="preserve">o es igual para todas las partidas de una obra debido a que cada partida se ejecuta en </w:t>
      </w:r>
      <w:r w:rsidR="00906F88">
        <w:rPr>
          <w:rFonts w:ascii="Arial" w:hAnsi="Arial" w:cs="Arial"/>
        </w:rPr>
        <w:t>fechas</w:t>
      </w:r>
      <w:r w:rsidR="00643FED">
        <w:rPr>
          <w:rFonts w:ascii="Arial" w:hAnsi="Arial" w:cs="Arial"/>
        </w:rPr>
        <w:t xml:space="preserve"> diferentes y con una duración </w:t>
      </w:r>
      <w:r w:rsidR="00906F88">
        <w:rPr>
          <w:rFonts w:ascii="Arial" w:hAnsi="Arial" w:cs="Arial"/>
        </w:rPr>
        <w:t xml:space="preserve">de partida </w:t>
      </w:r>
      <w:r w:rsidR="00643FED">
        <w:rPr>
          <w:rFonts w:ascii="Arial" w:hAnsi="Arial" w:cs="Arial"/>
        </w:rPr>
        <w:t>distinta</w:t>
      </w:r>
      <w:r w:rsidR="00906F88">
        <w:rPr>
          <w:rFonts w:ascii="Arial" w:hAnsi="Arial" w:cs="Arial"/>
        </w:rPr>
        <w:t>.</w:t>
      </w:r>
    </w:p>
    <w:p w:rsidR="000B3C36" w:rsidRDefault="000B3C36" w:rsidP="00C95EF5">
      <w:pPr>
        <w:jc w:val="both"/>
        <w:rPr>
          <w:rFonts w:ascii="Arial" w:hAnsi="Arial" w:cs="Arial"/>
        </w:rPr>
      </w:pPr>
    </w:p>
    <w:p w:rsidR="000B3C36" w:rsidRDefault="000B3C36" w:rsidP="00C95EF5">
      <w:pPr>
        <w:jc w:val="both"/>
        <w:rPr>
          <w:rFonts w:ascii="Arial" w:hAnsi="Arial" w:cs="Arial"/>
        </w:rPr>
      </w:pPr>
      <w:r>
        <w:rPr>
          <w:rFonts w:ascii="Arial" w:hAnsi="Arial" w:cs="Arial"/>
        </w:rPr>
        <w:t xml:space="preserve">Aunque en el ejemplo que colocamos a continuación para explicar con detalle cómo efectuar el cálculo del </w:t>
      </w:r>
      <w:r w:rsidR="00C15563">
        <w:rPr>
          <w:rFonts w:ascii="Arial" w:hAnsi="Arial" w:cs="Arial"/>
        </w:rPr>
        <w:t>F.C.C.S.</w:t>
      </w:r>
      <w:r>
        <w:rPr>
          <w:rFonts w:ascii="Arial" w:hAnsi="Arial" w:cs="Arial"/>
        </w:rPr>
        <w:t xml:space="preserve"> para una partida, sólo se toman en cuenta como días no trabajados, los fines de semana y los feriados, se pueden colocar cualquiera otros días, debidamente justificados, que retrasen la finalización de una partida.</w:t>
      </w:r>
    </w:p>
    <w:p w:rsidR="000B3C36" w:rsidRDefault="000B3C36" w:rsidP="00C95EF5">
      <w:pPr>
        <w:jc w:val="both"/>
        <w:rPr>
          <w:rFonts w:ascii="Arial" w:hAnsi="Arial" w:cs="Arial"/>
        </w:rPr>
      </w:pPr>
    </w:p>
    <w:p w:rsidR="004810B6" w:rsidRDefault="004D7B49" w:rsidP="00C95EF5">
      <w:pPr>
        <w:jc w:val="both"/>
        <w:rPr>
          <w:rFonts w:ascii="Arial" w:hAnsi="Arial" w:cs="Arial"/>
        </w:rPr>
      </w:pPr>
      <w:r>
        <w:rPr>
          <w:rFonts w:ascii="Arial" w:hAnsi="Arial" w:cs="Arial"/>
        </w:rPr>
        <w:t xml:space="preserve">Si se piensa utilizar el </w:t>
      </w:r>
      <w:r w:rsidR="00C15563">
        <w:rPr>
          <w:rFonts w:ascii="Arial" w:hAnsi="Arial" w:cs="Arial"/>
        </w:rPr>
        <w:t>F.C.C.S.</w:t>
      </w:r>
      <w:r>
        <w:rPr>
          <w:rFonts w:ascii="Arial" w:hAnsi="Arial" w:cs="Arial"/>
        </w:rPr>
        <w:t xml:space="preserve"> en un presupuesto, debe hacerse el cálculo del mismo para cada partida y colocarlo directamente en cada uno de los análisis de precios unitarios del presupuesto en los que se utilice mano de obra.</w:t>
      </w:r>
    </w:p>
    <w:p w:rsidR="004D7B49" w:rsidRDefault="004D7B49" w:rsidP="00C95EF5">
      <w:pPr>
        <w:jc w:val="both"/>
        <w:rPr>
          <w:rFonts w:ascii="Arial" w:hAnsi="Arial" w:cs="Arial"/>
        </w:rPr>
      </w:pPr>
    </w:p>
    <w:p w:rsidR="00F50F61" w:rsidRDefault="00F50F61" w:rsidP="00C95EF5">
      <w:pPr>
        <w:jc w:val="both"/>
        <w:rPr>
          <w:rFonts w:ascii="Arial" w:hAnsi="Arial" w:cs="Arial"/>
        </w:rPr>
      </w:pPr>
    </w:p>
    <w:p w:rsidR="004D7B49" w:rsidRPr="00317184" w:rsidRDefault="00D773E2" w:rsidP="00C95EF5">
      <w:pPr>
        <w:jc w:val="both"/>
        <w:rPr>
          <w:rFonts w:ascii="Arial" w:hAnsi="Arial" w:cs="Arial"/>
          <w:b/>
        </w:rPr>
      </w:pPr>
      <w:r>
        <w:rPr>
          <w:rFonts w:ascii="Arial" w:hAnsi="Arial" w:cs="Arial"/>
          <w:b/>
        </w:rPr>
        <w:t xml:space="preserve">Disparidad en el Precio Unitario como consecuencia de no incluir el pago del Cestaticket en el </w:t>
      </w:r>
      <w:r w:rsidR="00C15563">
        <w:rPr>
          <w:rFonts w:ascii="Arial" w:hAnsi="Arial" w:cs="Arial"/>
          <w:b/>
        </w:rPr>
        <w:t>F.C.A.S.</w:t>
      </w:r>
      <w:r>
        <w:rPr>
          <w:rFonts w:ascii="Arial" w:hAnsi="Arial" w:cs="Arial"/>
          <w:b/>
        </w:rPr>
        <w:t xml:space="preserve"> de la obra</w:t>
      </w:r>
    </w:p>
    <w:p w:rsidR="00317184" w:rsidRPr="00317184" w:rsidRDefault="00317184" w:rsidP="00C95EF5">
      <w:pPr>
        <w:jc w:val="both"/>
        <w:rPr>
          <w:rFonts w:ascii="Arial" w:hAnsi="Arial" w:cs="Arial"/>
          <w:sz w:val="10"/>
        </w:rPr>
      </w:pPr>
    </w:p>
    <w:p w:rsidR="00F50F61" w:rsidRDefault="00317184" w:rsidP="00F50F61">
      <w:pPr>
        <w:jc w:val="both"/>
        <w:rPr>
          <w:rFonts w:ascii="Arial" w:hAnsi="Arial" w:cs="Arial"/>
        </w:rPr>
      </w:pPr>
      <w:r>
        <w:rPr>
          <w:rFonts w:ascii="Arial" w:hAnsi="Arial" w:cs="Arial"/>
        </w:rPr>
        <w:t xml:space="preserve">Para mostrar cómo se determina el </w:t>
      </w:r>
      <w:r w:rsidR="00C15563">
        <w:rPr>
          <w:rFonts w:ascii="Arial" w:hAnsi="Arial" w:cs="Arial"/>
        </w:rPr>
        <w:t>F.C.C.S.</w:t>
      </w:r>
      <w:r>
        <w:rPr>
          <w:rFonts w:ascii="Arial" w:hAnsi="Arial" w:cs="Arial"/>
        </w:rPr>
        <w:t xml:space="preserve"> </w:t>
      </w:r>
      <w:r w:rsidR="00AA2985">
        <w:rPr>
          <w:rFonts w:ascii="Arial" w:hAnsi="Arial" w:cs="Arial"/>
        </w:rPr>
        <w:t>de</w:t>
      </w:r>
      <w:r>
        <w:rPr>
          <w:rFonts w:ascii="Arial" w:hAnsi="Arial" w:cs="Arial"/>
        </w:rPr>
        <w:t xml:space="preserve"> una partida hemos preparado un</w:t>
      </w:r>
      <w:r w:rsidR="001A7441">
        <w:rPr>
          <w:rFonts w:ascii="Arial" w:hAnsi="Arial" w:cs="Arial"/>
        </w:rPr>
        <w:t>a</w:t>
      </w:r>
      <w:r>
        <w:rPr>
          <w:rFonts w:ascii="Arial" w:hAnsi="Arial" w:cs="Arial"/>
        </w:rPr>
        <w:t xml:space="preserve"> explicación paso a paso de su cálculo utilizando un ejemplo basado en una partida de acarreo de l</w:t>
      </w:r>
      <w:r w:rsidR="00F50F61">
        <w:rPr>
          <w:rFonts w:ascii="Arial" w:hAnsi="Arial" w:cs="Arial"/>
        </w:rPr>
        <w:t xml:space="preserve">a edición de Mayo 2018 de Visor. Los montos </w:t>
      </w:r>
      <w:r w:rsidR="00FB0FF1">
        <w:rPr>
          <w:rFonts w:ascii="Arial" w:hAnsi="Arial" w:cs="Arial"/>
        </w:rPr>
        <w:t xml:space="preserve">en bolívares fuertes </w:t>
      </w:r>
      <w:r w:rsidR="00F50F61">
        <w:rPr>
          <w:rFonts w:ascii="Arial" w:hAnsi="Arial" w:cs="Arial"/>
        </w:rPr>
        <w:t>que se utilizan en la partida que escogimos como ejemplo son los que corresponde</w:t>
      </w:r>
      <w:r w:rsidR="00C15563">
        <w:rPr>
          <w:rFonts w:ascii="Arial" w:hAnsi="Arial" w:cs="Arial"/>
        </w:rPr>
        <w:t>n</w:t>
      </w:r>
      <w:r w:rsidR="00F50F61">
        <w:rPr>
          <w:rFonts w:ascii="Arial" w:hAnsi="Arial" w:cs="Arial"/>
        </w:rPr>
        <w:t xml:space="preserve"> a los de la edición de Visor seleccionada.</w:t>
      </w:r>
    </w:p>
    <w:p w:rsidR="00F50F61" w:rsidRDefault="00F50F61" w:rsidP="00C95EF5">
      <w:pPr>
        <w:jc w:val="both"/>
        <w:rPr>
          <w:rFonts w:ascii="Arial" w:hAnsi="Arial" w:cs="Arial"/>
        </w:rPr>
      </w:pPr>
    </w:p>
    <w:p w:rsidR="00317184" w:rsidRDefault="00F50F61" w:rsidP="00C95EF5">
      <w:pPr>
        <w:jc w:val="both"/>
        <w:rPr>
          <w:rFonts w:ascii="Arial" w:hAnsi="Arial" w:cs="Arial"/>
        </w:rPr>
      </w:pPr>
      <w:r>
        <w:rPr>
          <w:rFonts w:ascii="Arial" w:hAnsi="Arial" w:cs="Arial"/>
        </w:rPr>
        <w:t xml:space="preserve">En el </w:t>
      </w:r>
      <w:r w:rsidRPr="00D773E2">
        <w:rPr>
          <w:rFonts w:ascii="Arial" w:hAnsi="Arial" w:cs="Arial"/>
          <w:i/>
          <w:color w:val="0070C0"/>
        </w:rPr>
        <w:t>cuadro N° 1</w:t>
      </w:r>
      <w:r>
        <w:rPr>
          <w:rFonts w:ascii="Arial" w:hAnsi="Arial" w:cs="Arial"/>
        </w:rPr>
        <w:t xml:space="preserve"> podemos ver </w:t>
      </w:r>
      <w:r w:rsidR="00C15563">
        <w:rPr>
          <w:rFonts w:ascii="Arial" w:hAnsi="Arial" w:cs="Arial"/>
        </w:rPr>
        <w:t>e</w:t>
      </w:r>
      <w:r>
        <w:rPr>
          <w:rFonts w:ascii="Arial" w:hAnsi="Arial" w:cs="Arial"/>
        </w:rPr>
        <w:t xml:space="preserve">l Análisis de Precios Unitarios de esta partida de acarreo, tal y como se utiliza en Visor y en la cual colocamos el F.C.A.S., </w:t>
      </w:r>
      <w:r w:rsidR="00AA2985">
        <w:rPr>
          <w:rFonts w:ascii="Arial" w:hAnsi="Arial" w:cs="Arial"/>
        </w:rPr>
        <w:t>el cual</w:t>
      </w:r>
      <w:r>
        <w:rPr>
          <w:rFonts w:ascii="Arial" w:hAnsi="Arial" w:cs="Arial"/>
        </w:rPr>
        <w:t xml:space="preserve"> incluye el Cestaticket, lo que nos da un </w:t>
      </w:r>
      <w:r w:rsidRPr="00F50F61">
        <w:rPr>
          <w:rFonts w:ascii="Arial" w:hAnsi="Arial" w:cs="Arial"/>
          <w:i/>
        </w:rPr>
        <w:t>Precio Unitario</w:t>
      </w:r>
      <w:r w:rsidRPr="00F50F61">
        <w:rPr>
          <w:rFonts w:ascii="Arial" w:hAnsi="Arial" w:cs="Arial"/>
        </w:rPr>
        <w:t xml:space="preserve"> para esta partida en el</w:t>
      </w:r>
      <w:r>
        <w:rPr>
          <w:rFonts w:ascii="Arial" w:hAnsi="Arial" w:cs="Arial"/>
        </w:rPr>
        <w:t xml:space="preserve"> que se toman en cuenta </w:t>
      </w:r>
      <w:r w:rsidR="00AA2985">
        <w:rPr>
          <w:rFonts w:ascii="Arial" w:hAnsi="Arial" w:cs="Arial"/>
        </w:rPr>
        <w:t xml:space="preserve">tanto </w:t>
      </w:r>
      <w:r>
        <w:rPr>
          <w:rFonts w:ascii="Arial" w:hAnsi="Arial" w:cs="Arial"/>
        </w:rPr>
        <w:t xml:space="preserve">los días no trabajados </w:t>
      </w:r>
      <w:r w:rsidR="00AA2985">
        <w:rPr>
          <w:rFonts w:ascii="Arial" w:hAnsi="Arial" w:cs="Arial"/>
        </w:rPr>
        <w:t>como</w:t>
      </w:r>
      <w:r>
        <w:rPr>
          <w:rFonts w:ascii="Arial" w:hAnsi="Arial" w:cs="Arial"/>
        </w:rPr>
        <w:t xml:space="preserve"> los trabajados, pero de la obra. Es este cálculo el que utilizaremos para comparar el que haremos con el nuevo </w:t>
      </w:r>
      <w:r w:rsidR="00C15563">
        <w:rPr>
          <w:rFonts w:ascii="Arial" w:hAnsi="Arial" w:cs="Arial"/>
        </w:rPr>
        <w:t>F.C.C.S.</w:t>
      </w:r>
      <w:r>
        <w:rPr>
          <w:rFonts w:ascii="Arial" w:hAnsi="Arial" w:cs="Arial"/>
        </w:rPr>
        <w:t xml:space="preserve">  </w:t>
      </w:r>
      <w:proofErr w:type="gramStart"/>
      <w:r>
        <w:rPr>
          <w:rFonts w:ascii="Arial" w:hAnsi="Arial" w:cs="Arial"/>
        </w:rPr>
        <w:t>a</w:t>
      </w:r>
      <w:proofErr w:type="gramEnd"/>
      <w:r>
        <w:rPr>
          <w:rFonts w:ascii="Arial" w:hAnsi="Arial" w:cs="Arial"/>
        </w:rPr>
        <w:t xml:space="preserve"> continuación. </w:t>
      </w:r>
    </w:p>
    <w:p w:rsidR="00F50F61" w:rsidRDefault="00F50F61" w:rsidP="00C95EF5">
      <w:pPr>
        <w:jc w:val="both"/>
        <w:rPr>
          <w:rFonts w:ascii="Arial" w:hAnsi="Arial" w:cs="Arial"/>
        </w:rPr>
      </w:pPr>
    </w:p>
    <w:p w:rsidR="00641AFA" w:rsidRDefault="00641AFA" w:rsidP="00C95EF5">
      <w:pPr>
        <w:jc w:val="both"/>
        <w:rPr>
          <w:rFonts w:ascii="Arial" w:hAnsi="Arial" w:cs="Arial"/>
        </w:rPr>
      </w:pPr>
      <w:r>
        <w:rPr>
          <w:rFonts w:ascii="Arial" w:hAnsi="Arial" w:cs="Arial"/>
        </w:rPr>
        <w:t xml:space="preserve">En el </w:t>
      </w:r>
      <w:r w:rsidRPr="00D773E2">
        <w:rPr>
          <w:rFonts w:ascii="Arial" w:hAnsi="Arial" w:cs="Arial"/>
          <w:i/>
          <w:color w:val="0070C0"/>
        </w:rPr>
        <w:t>cuadro N° 2</w:t>
      </w:r>
      <w:r>
        <w:rPr>
          <w:rFonts w:ascii="Arial" w:hAnsi="Arial" w:cs="Arial"/>
        </w:rPr>
        <w:t xml:space="preserve"> podemos ver el mismo Análisis de Precios Unitarios para esta partida pero utilizando un </w:t>
      </w:r>
      <w:r w:rsidR="00C15563">
        <w:rPr>
          <w:rFonts w:ascii="Arial" w:hAnsi="Arial" w:cs="Arial"/>
        </w:rPr>
        <w:t>F.C.A.S.</w:t>
      </w:r>
      <w:r>
        <w:rPr>
          <w:rFonts w:ascii="Arial" w:hAnsi="Arial" w:cs="Arial"/>
        </w:rPr>
        <w:t xml:space="preserve"> que no incluye el Cestaticket Socialista ni el Bono de Transporte (éste último sólo se coloca por claridad y no afecta el cálculo), </w:t>
      </w:r>
      <w:r w:rsidR="00C15563">
        <w:rPr>
          <w:rFonts w:ascii="Arial" w:hAnsi="Arial" w:cs="Arial"/>
        </w:rPr>
        <w:t>cuy</w:t>
      </w:r>
      <w:r>
        <w:rPr>
          <w:rFonts w:ascii="Arial" w:hAnsi="Arial" w:cs="Arial"/>
        </w:rPr>
        <w:t xml:space="preserve">os </w:t>
      </w:r>
      <w:r w:rsidR="00C15563">
        <w:rPr>
          <w:rFonts w:ascii="Arial" w:hAnsi="Arial" w:cs="Arial"/>
        </w:rPr>
        <w:t>valores</w:t>
      </w:r>
      <w:r>
        <w:rPr>
          <w:rFonts w:ascii="Arial" w:hAnsi="Arial" w:cs="Arial"/>
        </w:rPr>
        <w:t xml:space="preserve"> han de colocarse manualmente en la </w:t>
      </w:r>
      <w:r w:rsidRPr="00641AFA">
        <w:rPr>
          <w:rFonts w:ascii="Arial" w:hAnsi="Arial" w:cs="Arial"/>
          <w:i/>
        </w:rPr>
        <w:t>Tabla de Valores Administrativos</w:t>
      </w:r>
      <w:r w:rsidRPr="00641AFA">
        <w:rPr>
          <w:rFonts w:ascii="Arial" w:hAnsi="Arial" w:cs="Arial"/>
        </w:rPr>
        <w:t xml:space="preserve"> de Visor</w:t>
      </w:r>
      <w:r>
        <w:rPr>
          <w:rFonts w:ascii="Arial" w:hAnsi="Arial" w:cs="Arial"/>
        </w:rPr>
        <w:t xml:space="preserve">. El resultado es un Precio Unitario para la misma partida </w:t>
      </w:r>
      <w:r w:rsidRPr="00641AFA">
        <w:rPr>
          <w:rFonts w:ascii="Arial" w:hAnsi="Arial" w:cs="Arial"/>
          <w:b/>
        </w:rPr>
        <w:t>menor</w:t>
      </w:r>
      <w:r>
        <w:rPr>
          <w:rFonts w:ascii="Arial" w:hAnsi="Arial" w:cs="Arial"/>
        </w:rPr>
        <w:t xml:space="preserve"> que el calculado utilizando el </w:t>
      </w:r>
      <w:r w:rsidR="00C15563">
        <w:rPr>
          <w:rFonts w:ascii="Arial" w:hAnsi="Arial" w:cs="Arial"/>
        </w:rPr>
        <w:t>F.C.A.S.</w:t>
      </w:r>
      <w:r>
        <w:rPr>
          <w:rFonts w:ascii="Arial" w:hAnsi="Arial" w:cs="Arial"/>
        </w:rPr>
        <w:t xml:space="preserve"> que incluye el Cestaticket, debido a que este análisis solo refleja el Cestaticket </w:t>
      </w:r>
      <w:r w:rsidRPr="00641AFA">
        <w:rPr>
          <w:rFonts w:ascii="Arial" w:hAnsi="Arial" w:cs="Arial"/>
          <w:u w:val="single"/>
        </w:rPr>
        <w:t>pagado por día trabajado</w:t>
      </w:r>
      <w:r>
        <w:rPr>
          <w:rFonts w:ascii="Arial" w:hAnsi="Arial" w:cs="Arial"/>
          <w:u w:val="single"/>
        </w:rPr>
        <w:t xml:space="preserve"> y no toma en cuenta los días feriados ni los fines de semana para el pago del Cestaticket</w:t>
      </w:r>
      <w:r>
        <w:rPr>
          <w:rFonts w:ascii="Arial" w:hAnsi="Arial" w:cs="Arial"/>
        </w:rPr>
        <w:t>.</w:t>
      </w:r>
    </w:p>
    <w:p w:rsidR="00641AFA" w:rsidRPr="00641AFA" w:rsidRDefault="00641AFA" w:rsidP="00C95EF5">
      <w:pPr>
        <w:jc w:val="both"/>
        <w:rPr>
          <w:rFonts w:ascii="Arial" w:hAnsi="Arial" w:cs="Arial"/>
        </w:rPr>
      </w:pPr>
    </w:p>
    <w:p w:rsidR="00C15563" w:rsidRPr="00C15563" w:rsidRDefault="00C15563" w:rsidP="00C15563">
      <w:pPr>
        <w:jc w:val="center"/>
        <w:rPr>
          <w:rFonts w:ascii="Arial" w:hAnsi="Arial" w:cs="Arial"/>
          <w:color w:val="0070C0"/>
          <w:sz w:val="20"/>
        </w:rPr>
      </w:pPr>
      <w:r w:rsidRPr="00C15563">
        <w:rPr>
          <w:rFonts w:ascii="Arial" w:hAnsi="Arial" w:cs="Arial"/>
          <w:color w:val="0070C0"/>
          <w:sz w:val="20"/>
        </w:rPr>
        <w:lastRenderedPageBreak/>
        <w:t>Cuadro N° 1</w:t>
      </w:r>
    </w:p>
    <w:p w:rsidR="00095C9C" w:rsidRDefault="00CD6EC6" w:rsidP="00C15563">
      <w:pPr>
        <w:jc w:val="center"/>
        <w:rPr>
          <w:rFonts w:ascii="Arial" w:hAnsi="Arial" w:cs="Arial"/>
        </w:rPr>
      </w:pPr>
      <w:r>
        <w:rPr>
          <w:rFonts w:ascii="Arial" w:hAnsi="Arial" w:cs="Arial"/>
          <w:noProof/>
          <w:lang w:val="es-VE" w:eastAsia="es-VE"/>
        </w:rPr>
        <w:drawing>
          <wp:inline distT="0" distB="0" distL="0" distR="0">
            <wp:extent cx="5850890" cy="7832770"/>
            <wp:effectExtent l="38100" t="19050" r="16510" b="1583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850890" cy="7832770"/>
                    </a:xfrm>
                    <a:prstGeom prst="rect">
                      <a:avLst/>
                    </a:prstGeom>
                    <a:noFill/>
                    <a:ln w="9525">
                      <a:solidFill>
                        <a:schemeClr val="accent1"/>
                      </a:solidFill>
                      <a:miter lim="800000"/>
                      <a:headEnd/>
                      <a:tailEnd/>
                    </a:ln>
                  </pic:spPr>
                </pic:pic>
              </a:graphicData>
            </a:graphic>
          </wp:inline>
        </w:drawing>
      </w:r>
    </w:p>
    <w:p w:rsidR="00095C9C" w:rsidRDefault="00095C9C" w:rsidP="00C95EF5">
      <w:pPr>
        <w:jc w:val="both"/>
        <w:rPr>
          <w:rFonts w:ascii="Arial" w:hAnsi="Arial" w:cs="Arial"/>
        </w:rPr>
      </w:pPr>
    </w:p>
    <w:p w:rsidR="00641AFA" w:rsidRPr="00C15563" w:rsidRDefault="00C15563" w:rsidP="00C15563">
      <w:pPr>
        <w:jc w:val="center"/>
        <w:rPr>
          <w:rFonts w:ascii="Arial" w:hAnsi="Arial" w:cs="Arial"/>
          <w:color w:val="0070C0"/>
          <w:sz w:val="20"/>
        </w:rPr>
      </w:pPr>
      <w:r>
        <w:rPr>
          <w:rFonts w:ascii="Arial" w:hAnsi="Arial" w:cs="Arial"/>
          <w:color w:val="0070C0"/>
          <w:sz w:val="20"/>
        </w:rPr>
        <w:lastRenderedPageBreak/>
        <w:t>Cuadro N° 2</w:t>
      </w:r>
    </w:p>
    <w:p w:rsidR="00641AFA" w:rsidRDefault="00641AFA" w:rsidP="00641AFA">
      <w:pPr>
        <w:jc w:val="both"/>
        <w:rPr>
          <w:rFonts w:ascii="Arial" w:hAnsi="Arial" w:cs="Arial"/>
        </w:rPr>
      </w:pPr>
      <w:r>
        <w:rPr>
          <w:rFonts w:ascii="Arial" w:hAnsi="Arial" w:cs="Arial"/>
          <w:noProof/>
          <w:lang w:val="es-VE" w:eastAsia="es-VE"/>
        </w:rPr>
        <w:drawing>
          <wp:inline distT="0" distB="0" distL="0" distR="0">
            <wp:extent cx="5850890" cy="7990689"/>
            <wp:effectExtent l="19050" t="19050" r="16510" b="10311"/>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850890" cy="7990689"/>
                    </a:xfrm>
                    <a:prstGeom prst="rect">
                      <a:avLst/>
                    </a:prstGeom>
                    <a:noFill/>
                    <a:ln w="9525">
                      <a:solidFill>
                        <a:schemeClr val="accent1"/>
                      </a:solidFill>
                      <a:miter lim="800000"/>
                      <a:headEnd/>
                      <a:tailEnd/>
                    </a:ln>
                  </pic:spPr>
                </pic:pic>
              </a:graphicData>
            </a:graphic>
          </wp:inline>
        </w:drawing>
      </w:r>
    </w:p>
    <w:p w:rsidR="00D773E2" w:rsidRPr="00D773E2" w:rsidRDefault="00D773E2" w:rsidP="00641AFA">
      <w:pPr>
        <w:jc w:val="both"/>
        <w:rPr>
          <w:rFonts w:ascii="Arial" w:hAnsi="Arial" w:cs="Arial"/>
          <w:b/>
        </w:rPr>
      </w:pPr>
      <w:r w:rsidRPr="00D773E2">
        <w:rPr>
          <w:rFonts w:ascii="Arial" w:hAnsi="Arial" w:cs="Arial"/>
          <w:b/>
        </w:rPr>
        <w:lastRenderedPageBreak/>
        <w:t xml:space="preserve">Cálculo del Factor de Compensación del Cestaticket Socialista </w:t>
      </w:r>
    </w:p>
    <w:p w:rsidR="00D773E2" w:rsidRDefault="00D773E2" w:rsidP="00641AFA">
      <w:pPr>
        <w:jc w:val="both"/>
        <w:rPr>
          <w:rFonts w:ascii="Arial" w:hAnsi="Arial" w:cs="Arial"/>
        </w:rPr>
      </w:pPr>
    </w:p>
    <w:p w:rsidR="00641AFA" w:rsidRDefault="00641AFA" w:rsidP="00641AFA">
      <w:pPr>
        <w:jc w:val="both"/>
        <w:rPr>
          <w:rFonts w:ascii="Arial" w:hAnsi="Arial" w:cs="Arial"/>
        </w:rPr>
      </w:pPr>
      <w:r>
        <w:rPr>
          <w:rFonts w:ascii="Arial" w:hAnsi="Arial" w:cs="Arial"/>
        </w:rPr>
        <w:t>Para nuestro ejemplo supondremos que se moverán 870 m</w:t>
      </w:r>
      <w:r>
        <w:rPr>
          <w:rFonts w:ascii="Arial" w:hAnsi="Arial" w:cs="Arial"/>
          <w:vertAlign w:val="superscript"/>
        </w:rPr>
        <w:t xml:space="preserve">3 </w:t>
      </w:r>
      <w:r>
        <w:rPr>
          <w:rFonts w:ascii="Arial" w:hAnsi="Arial" w:cs="Arial"/>
        </w:rPr>
        <w:t xml:space="preserve"> de material y según el rendimiento de esta partida, la duración de la misma es de 22 días. El cálculo de los días se hace de la siguiente manera: </w:t>
      </w:r>
    </w:p>
    <w:p w:rsidR="00641AFA" w:rsidRDefault="00641AFA" w:rsidP="00641AFA">
      <w:pPr>
        <w:jc w:val="both"/>
        <w:rPr>
          <w:rFonts w:ascii="Arial" w:hAnsi="Arial" w:cs="Arial"/>
        </w:rPr>
      </w:pPr>
    </w:p>
    <w:p w:rsidR="00641AFA" w:rsidRDefault="00641AFA" w:rsidP="00641AFA">
      <w:pPr>
        <w:jc w:val="both"/>
        <w:rPr>
          <w:rFonts w:ascii="Arial" w:hAnsi="Arial" w:cs="Arial"/>
        </w:rPr>
      </w:pPr>
      <w:r>
        <w:rPr>
          <w:rFonts w:ascii="Arial" w:hAnsi="Arial" w:cs="Arial"/>
        </w:rPr>
        <w:t>Dividimos la cantidad de partida entre el rendimiento (870 m</w:t>
      </w:r>
      <w:r>
        <w:rPr>
          <w:rFonts w:ascii="Arial" w:hAnsi="Arial" w:cs="Arial"/>
          <w:vertAlign w:val="superscript"/>
        </w:rPr>
        <w:t>3</w:t>
      </w:r>
      <w:r>
        <w:rPr>
          <w:rFonts w:ascii="Arial" w:hAnsi="Arial" w:cs="Arial"/>
        </w:rPr>
        <w:t xml:space="preserve"> / 40 m</w:t>
      </w:r>
      <w:r>
        <w:rPr>
          <w:rFonts w:ascii="Arial" w:hAnsi="Arial" w:cs="Arial"/>
          <w:vertAlign w:val="superscript"/>
        </w:rPr>
        <w:t xml:space="preserve">3 </w:t>
      </w:r>
      <w:r w:rsidR="00C15563">
        <w:rPr>
          <w:rFonts w:ascii="Arial" w:hAnsi="Arial" w:cs="Arial"/>
        </w:rPr>
        <w:t xml:space="preserve">/ </w:t>
      </w:r>
      <w:r>
        <w:rPr>
          <w:rFonts w:ascii="Arial" w:hAnsi="Arial" w:cs="Arial"/>
        </w:rPr>
        <w:t xml:space="preserve">día) y nos da como resultado que se necesitan 21,75 días de trabajo continuo. Asumimos que la jornada diaria es de 8 horas. Como no podemos fraccionar el día de Cestaticket a pagar, redondeamos </w:t>
      </w:r>
      <w:r w:rsidR="00C15563">
        <w:rPr>
          <w:rFonts w:ascii="Arial" w:hAnsi="Arial" w:cs="Arial"/>
        </w:rPr>
        <w:t xml:space="preserve">este resultado </w:t>
      </w:r>
      <w:r>
        <w:rPr>
          <w:rFonts w:ascii="Arial" w:hAnsi="Arial" w:cs="Arial"/>
        </w:rPr>
        <w:t>al siguiente número entero para obtener un total de 22 días de trabajo.</w:t>
      </w:r>
    </w:p>
    <w:p w:rsidR="00641AFA" w:rsidRDefault="00641AFA" w:rsidP="00C95EF5">
      <w:pPr>
        <w:jc w:val="both"/>
        <w:rPr>
          <w:rFonts w:ascii="Arial" w:hAnsi="Arial" w:cs="Arial"/>
        </w:rPr>
      </w:pPr>
    </w:p>
    <w:p w:rsidR="00095C9C" w:rsidRDefault="00AA2985" w:rsidP="00C95EF5">
      <w:pPr>
        <w:jc w:val="both"/>
        <w:rPr>
          <w:rFonts w:ascii="Arial" w:hAnsi="Arial" w:cs="Arial"/>
        </w:rPr>
      </w:pPr>
      <w:r>
        <w:rPr>
          <w:rFonts w:ascii="Arial" w:hAnsi="Arial" w:cs="Arial"/>
        </w:rPr>
        <w:t xml:space="preserve">Para nuestro ejemplo establecemos que la ejecución de la partida se hará comenzando el Lunes 2 Abril y, según </w:t>
      </w:r>
      <w:r w:rsidR="00095C9C">
        <w:rPr>
          <w:rFonts w:ascii="Arial" w:hAnsi="Arial" w:cs="Arial"/>
        </w:rPr>
        <w:t xml:space="preserve">los días laborales necesarios, previamente calculados, terminará el </w:t>
      </w:r>
      <w:proofErr w:type="gramStart"/>
      <w:r w:rsidR="00095C9C">
        <w:rPr>
          <w:rFonts w:ascii="Arial" w:hAnsi="Arial" w:cs="Arial"/>
        </w:rPr>
        <w:t>Miércoles 2 de Mayo</w:t>
      </w:r>
      <w:proofErr w:type="gramEnd"/>
      <w:r w:rsidR="00695563">
        <w:rPr>
          <w:rFonts w:ascii="Arial" w:hAnsi="Arial" w:cs="Arial"/>
        </w:rPr>
        <w:t>,</w:t>
      </w:r>
      <w:r w:rsidR="00095C9C">
        <w:rPr>
          <w:rFonts w:ascii="Arial" w:hAnsi="Arial" w:cs="Arial"/>
        </w:rPr>
        <w:t xml:space="preserve"> como puede apreciarse en el siguiente </w:t>
      </w:r>
      <w:r w:rsidR="00095C9C" w:rsidRPr="00D773E2">
        <w:rPr>
          <w:rFonts w:ascii="Arial" w:hAnsi="Arial" w:cs="Arial"/>
          <w:i/>
          <w:color w:val="0070C0"/>
        </w:rPr>
        <w:t>calendario de la partida</w:t>
      </w:r>
      <w:r w:rsidR="00095C9C">
        <w:rPr>
          <w:rFonts w:ascii="Arial" w:hAnsi="Arial" w:cs="Arial"/>
        </w:rPr>
        <w:t>:</w:t>
      </w:r>
    </w:p>
    <w:p w:rsidR="00095C9C" w:rsidRDefault="00095C9C" w:rsidP="00C95EF5">
      <w:pPr>
        <w:jc w:val="both"/>
        <w:rPr>
          <w:rFonts w:ascii="Arial" w:hAnsi="Arial" w:cs="Arial"/>
        </w:rPr>
      </w:pPr>
    </w:p>
    <w:p w:rsidR="004810B6" w:rsidRDefault="004810B6" w:rsidP="00C95EF5">
      <w:pPr>
        <w:jc w:val="both"/>
        <w:rPr>
          <w:rFonts w:ascii="Arial" w:hAnsi="Arial" w:cs="Arial"/>
        </w:rPr>
      </w:pPr>
    </w:p>
    <w:p w:rsidR="004810B6" w:rsidRDefault="00A92FD4" w:rsidP="00A92FD4">
      <w:pPr>
        <w:jc w:val="center"/>
        <w:rPr>
          <w:rFonts w:ascii="Arial" w:hAnsi="Arial" w:cs="Arial"/>
        </w:rPr>
      </w:pPr>
      <w:r>
        <w:rPr>
          <w:rFonts w:ascii="Arial" w:hAnsi="Arial" w:cs="Arial"/>
          <w:noProof/>
          <w:lang w:val="es-VE" w:eastAsia="es-VE"/>
        </w:rPr>
        <w:drawing>
          <wp:inline distT="0" distB="0" distL="0" distR="0">
            <wp:extent cx="4400550" cy="3362325"/>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 cstate="print"/>
                    <a:srcRect/>
                    <a:stretch>
                      <a:fillRect/>
                    </a:stretch>
                  </pic:blipFill>
                  <pic:spPr bwMode="auto">
                    <a:xfrm>
                      <a:off x="0" y="0"/>
                      <a:ext cx="4400550" cy="3362325"/>
                    </a:xfrm>
                    <a:prstGeom prst="rect">
                      <a:avLst/>
                    </a:prstGeom>
                    <a:noFill/>
                    <a:ln w="9525">
                      <a:noFill/>
                      <a:miter lim="800000"/>
                      <a:headEnd/>
                      <a:tailEnd/>
                    </a:ln>
                  </pic:spPr>
                </pic:pic>
              </a:graphicData>
            </a:graphic>
          </wp:inline>
        </w:drawing>
      </w:r>
    </w:p>
    <w:p w:rsidR="004810B6" w:rsidRDefault="004810B6" w:rsidP="00C95EF5">
      <w:pPr>
        <w:jc w:val="both"/>
        <w:rPr>
          <w:rFonts w:ascii="Arial" w:hAnsi="Arial" w:cs="Arial"/>
        </w:rPr>
      </w:pPr>
    </w:p>
    <w:p w:rsidR="004810B6" w:rsidRDefault="00A92FD4" w:rsidP="00C95EF5">
      <w:pPr>
        <w:jc w:val="both"/>
        <w:rPr>
          <w:rFonts w:ascii="Arial" w:hAnsi="Arial" w:cs="Arial"/>
        </w:rPr>
      </w:pPr>
      <w:r>
        <w:rPr>
          <w:rFonts w:ascii="Arial" w:hAnsi="Arial" w:cs="Arial"/>
        </w:rPr>
        <w:t>Calcularemos ahora el número de semanas laborales que tomará ejecutar el trabajo para saber cuántos sábados y domingo contienen. Para ello dividimos el total de días trabajados entre 5 (5 son los días laborales en una semana</w:t>
      </w:r>
      <w:r w:rsidR="00AA2985">
        <w:rPr>
          <w:rFonts w:ascii="Arial" w:hAnsi="Arial" w:cs="Arial"/>
        </w:rPr>
        <w:t xml:space="preserve"> laboral</w:t>
      </w:r>
      <w:r>
        <w:rPr>
          <w:rFonts w:ascii="Arial" w:hAnsi="Arial" w:cs="Arial"/>
        </w:rPr>
        <w:t xml:space="preserve">) y obtendremos el total de semanas: </w:t>
      </w:r>
    </w:p>
    <w:p w:rsidR="00AA2985" w:rsidRDefault="00AA2985" w:rsidP="00C95EF5">
      <w:pPr>
        <w:jc w:val="both"/>
        <w:rPr>
          <w:rFonts w:ascii="Arial" w:hAnsi="Arial" w:cs="Arial"/>
        </w:rPr>
      </w:pPr>
    </w:p>
    <w:p w:rsidR="00A92FD4" w:rsidRDefault="00A92FD4" w:rsidP="00A92FD4">
      <w:pPr>
        <w:jc w:val="center"/>
        <w:rPr>
          <w:rFonts w:ascii="Arial" w:hAnsi="Arial" w:cs="Arial"/>
        </w:rPr>
      </w:pPr>
      <w:r>
        <w:rPr>
          <w:rFonts w:ascii="Arial" w:hAnsi="Arial" w:cs="Arial"/>
        </w:rPr>
        <w:t>22 días / 5 días x semana</w:t>
      </w:r>
      <w:r w:rsidR="00AA2985">
        <w:rPr>
          <w:rFonts w:ascii="Arial" w:hAnsi="Arial" w:cs="Arial"/>
        </w:rPr>
        <w:t xml:space="preserve"> laboral</w:t>
      </w:r>
      <w:r>
        <w:rPr>
          <w:rFonts w:ascii="Arial" w:hAnsi="Arial" w:cs="Arial"/>
        </w:rPr>
        <w:t xml:space="preserve"> = 4,4 semanas</w:t>
      </w:r>
      <w:r w:rsidR="00AA2985">
        <w:rPr>
          <w:rFonts w:ascii="Arial" w:hAnsi="Arial" w:cs="Arial"/>
        </w:rPr>
        <w:t xml:space="preserve"> laborales</w:t>
      </w:r>
    </w:p>
    <w:p w:rsidR="00A92FD4" w:rsidRDefault="00A92FD4" w:rsidP="00A92FD4">
      <w:pPr>
        <w:jc w:val="both"/>
        <w:rPr>
          <w:rFonts w:ascii="Arial" w:hAnsi="Arial" w:cs="Arial"/>
        </w:rPr>
      </w:pPr>
    </w:p>
    <w:p w:rsidR="00A92FD4" w:rsidRDefault="00A92FD4" w:rsidP="00A92FD4">
      <w:pPr>
        <w:jc w:val="both"/>
        <w:rPr>
          <w:rFonts w:ascii="Arial" w:hAnsi="Arial" w:cs="Arial"/>
        </w:rPr>
      </w:pPr>
      <w:r>
        <w:rPr>
          <w:rFonts w:ascii="Arial" w:hAnsi="Arial" w:cs="Arial"/>
        </w:rPr>
        <w:lastRenderedPageBreak/>
        <w:t xml:space="preserve">Aquí no debemos fraccionar las semanas </w:t>
      </w:r>
      <w:r w:rsidR="00AA2985">
        <w:rPr>
          <w:rFonts w:ascii="Arial" w:hAnsi="Arial" w:cs="Arial"/>
        </w:rPr>
        <w:t xml:space="preserve">ya que </w:t>
      </w:r>
      <w:r>
        <w:rPr>
          <w:rFonts w:ascii="Arial" w:hAnsi="Arial" w:cs="Arial"/>
        </w:rPr>
        <w:t>de la fracción de semana (0,4) s</w:t>
      </w:r>
      <w:r w:rsidR="004B550F">
        <w:rPr>
          <w:rFonts w:ascii="Arial" w:hAnsi="Arial" w:cs="Arial"/>
        </w:rPr>
        <w:t>o</w:t>
      </w:r>
      <w:r>
        <w:rPr>
          <w:rFonts w:ascii="Arial" w:hAnsi="Arial" w:cs="Arial"/>
        </w:rPr>
        <w:t>lamente cuentan los días laborales de la misma</w:t>
      </w:r>
      <w:r w:rsidR="00AA2985">
        <w:rPr>
          <w:rFonts w:ascii="Arial" w:hAnsi="Arial" w:cs="Arial"/>
        </w:rPr>
        <w:t xml:space="preserve"> y no los siguientes días</w:t>
      </w:r>
      <w:r>
        <w:rPr>
          <w:rFonts w:ascii="Arial" w:hAnsi="Arial" w:cs="Arial"/>
        </w:rPr>
        <w:t xml:space="preserve">. Por lo tanto </w:t>
      </w:r>
      <w:r w:rsidR="004B550F">
        <w:rPr>
          <w:rFonts w:ascii="Arial" w:hAnsi="Arial" w:cs="Arial"/>
        </w:rPr>
        <w:t xml:space="preserve">eliminamos los decimales del resultado, o lo que </w:t>
      </w:r>
      <w:r w:rsidR="00AA2985">
        <w:rPr>
          <w:rFonts w:ascii="Arial" w:hAnsi="Arial" w:cs="Arial"/>
        </w:rPr>
        <w:t xml:space="preserve">es </w:t>
      </w:r>
      <w:r w:rsidR="004B550F">
        <w:rPr>
          <w:rFonts w:ascii="Arial" w:hAnsi="Arial" w:cs="Arial"/>
        </w:rPr>
        <w:t>igual, redondeamos hacia abajo al entero más cercano y tenemos un total de 4 semanas</w:t>
      </w:r>
      <w:r w:rsidR="00AA2985">
        <w:rPr>
          <w:rFonts w:ascii="Arial" w:hAnsi="Arial" w:cs="Arial"/>
        </w:rPr>
        <w:t xml:space="preserve"> laborales</w:t>
      </w:r>
      <w:r w:rsidR="004B550F">
        <w:rPr>
          <w:rFonts w:ascii="Arial" w:hAnsi="Arial" w:cs="Arial"/>
        </w:rPr>
        <w:t>.</w:t>
      </w:r>
    </w:p>
    <w:p w:rsidR="00A92FD4" w:rsidRDefault="00A92FD4" w:rsidP="00A92FD4">
      <w:pPr>
        <w:jc w:val="center"/>
        <w:rPr>
          <w:rFonts w:ascii="Arial" w:hAnsi="Arial" w:cs="Arial"/>
        </w:rPr>
      </w:pPr>
    </w:p>
    <w:p w:rsidR="00A92FD4" w:rsidRDefault="00A92FD4" w:rsidP="00A92FD4">
      <w:pPr>
        <w:jc w:val="both"/>
        <w:rPr>
          <w:rFonts w:ascii="Arial" w:hAnsi="Arial" w:cs="Arial"/>
        </w:rPr>
      </w:pPr>
      <w:r>
        <w:rPr>
          <w:rFonts w:ascii="Arial" w:hAnsi="Arial" w:cs="Arial"/>
        </w:rPr>
        <w:t>Como sólo tomamos en cuenta 1 fin de semana por cada semana de trabajo tenemos:</w:t>
      </w:r>
    </w:p>
    <w:p w:rsidR="00A92FD4" w:rsidRDefault="00A92FD4" w:rsidP="00A92FD4">
      <w:pPr>
        <w:jc w:val="both"/>
        <w:rPr>
          <w:rFonts w:ascii="Arial" w:hAnsi="Arial" w:cs="Arial"/>
        </w:rPr>
      </w:pPr>
    </w:p>
    <w:p w:rsidR="00A92FD4" w:rsidRDefault="00A92FD4" w:rsidP="00A92FD4">
      <w:pPr>
        <w:jc w:val="center"/>
        <w:rPr>
          <w:rFonts w:ascii="Arial" w:hAnsi="Arial" w:cs="Arial"/>
        </w:rPr>
      </w:pPr>
      <w:r>
        <w:rPr>
          <w:rFonts w:ascii="Arial" w:hAnsi="Arial" w:cs="Arial"/>
        </w:rPr>
        <w:t xml:space="preserve">(2 días </w:t>
      </w:r>
      <w:r w:rsidR="00AA2985">
        <w:rPr>
          <w:rFonts w:ascii="Arial" w:hAnsi="Arial" w:cs="Arial"/>
        </w:rPr>
        <w:t>/</w:t>
      </w:r>
      <w:r>
        <w:rPr>
          <w:rFonts w:ascii="Arial" w:hAnsi="Arial" w:cs="Arial"/>
        </w:rPr>
        <w:t xml:space="preserve"> semana) x 4 semanas = 8 días</w:t>
      </w:r>
      <w:r w:rsidR="004B550F">
        <w:rPr>
          <w:rFonts w:ascii="Arial" w:hAnsi="Arial" w:cs="Arial"/>
        </w:rPr>
        <w:t xml:space="preserve"> (4 Sábados y 4 Domingos)</w:t>
      </w:r>
    </w:p>
    <w:p w:rsidR="007277D1" w:rsidRDefault="007277D1" w:rsidP="00A92FD4">
      <w:pPr>
        <w:jc w:val="center"/>
        <w:rPr>
          <w:rFonts w:ascii="Arial" w:hAnsi="Arial" w:cs="Arial"/>
        </w:rPr>
      </w:pPr>
    </w:p>
    <w:p w:rsidR="007277D1" w:rsidRDefault="007277D1" w:rsidP="007277D1">
      <w:pPr>
        <w:jc w:val="both"/>
        <w:rPr>
          <w:rFonts w:ascii="Arial" w:hAnsi="Arial" w:cs="Arial"/>
        </w:rPr>
      </w:pPr>
      <w:r>
        <w:rPr>
          <w:rFonts w:ascii="Arial" w:hAnsi="Arial" w:cs="Arial"/>
        </w:rPr>
        <w:t xml:space="preserve">Adicional a esto tenemos que el </w:t>
      </w:r>
      <w:proofErr w:type="gramStart"/>
      <w:r>
        <w:rPr>
          <w:rFonts w:ascii="Arial" w:hAnsi="Arial" w:cs="Arial"/>
        </w:rPr>
        <w:t>Jueves 19 de Abril</w:t>
      </w:r>
      <w:proofErr w:type="gramEnd"/>
      <w:r>
        <w:rPr>
          <w:rFonts w:ascii="Arial" w:hAnsi="Arial" w:cs="Arial"/>
        </w:rPr>
        <w:t xml:space="preserve"> y el Lunes 1 de Mayo son días no laborables. El 19 de Abril se celebra la Declaración de Independencia y el 1 de Mayo se celebra el Día del Trabajador. Tenemos entonces 2 días no laborables que debemos tener en cuenta y sumarlos a los 8 días no laborables del cálculo anterior para un total de 10 días no laborables para los que hay que calcular el pago del Cestaticket.</w:t>
      </w:r>
    </w:p>
    <w:p w:rsidR="007277D1" w:rsidRDefault="007277D1" w:rsidP="007277D1">
      <w:pPr>
        <w:jc w:val="both"/>
        <w:rPr>
          <w:rFonts w:ascii="Arial" w:hAnsi="Arial" w:cs="Arial"/>
        </w:rPr>
      </w:pPr>
    </w:p>
    <w:p w:rsidR="00C0578A" w:rsidRDefault="007277D1" w:rsidP="007277D1">
      <w:pPr>
        <w:jc w:val="both"/>
        <w:rPr>
          <w:rFonts w:ascii="Arial" w:hAnsi="Arial" w:cs="Arial"/>
        </w:rPr>
      </w:pPr>
      <w:r>
        <w:rPr>
          <w:rFonts w:ascii="Arial" w:hAnsi="Arial" w:cs="Arial"/>
        </w:rPr>
        <w:t xml:space="preserve">Para esta partida, procedemos a calcular el </w:t>
      </w:r>
      <w:r w:rsidR="00C15563">
        <w:rPr>
          <w:rFonts w:ascii="Arial" w:hAnsi="Arial" w:cs="Arial"/>
        </w:rPr>
        <w:t>F.C.C.S.</w:t>
      </w:r>
      <w:r>
        <w:rPr>
          <w:rFonts w:ascii="Arial" w:hAnsi="Arial" w:cs="Arial"/>
        </w:rPr>
        <w:t xml:space="preserve"> o Factor de Compensación </w:t>
      </w:r>
      <w:r w:rsidR="00C0578A">
        <w:rPr>
          <w:rFonts w:ascii="Arial" w:hAnsi="Arial" w:cs="Arial"/>
        </w:rPr>
        <w:t xml:space="preserve">del Cestaticket </w:t>
      </w:r>
      <w:r>
        <w:rPr>
          <w:rFonts w:ascii="Arial" w:hAnsi="Arial" w:cs="Arial"/>
        </w:rPr>
        <w:t>Socialista</w:t>
      </w:r>
      <w:r w:rsidR="00C0578A">
        <w:rPr>
          <w:rFonts w:ascii="Arial" w:hAnsi="Arial" w:cs="Arial"/>
        </w:rPr>
        <w:t>:</w:t>
      </w:r>
    </w:p>
    <w:p w:rsidR="00C0578A" w:rsidRDefault="00C0578A" w:rsidP="007277D1">
      <w:pPr>
        <w:jc w:val="both"/>
        <w:rPr>
          <w:rFonts w:ascii="Arial" w:hAnsi="Arial" w:cs="Arial"/>
        </w:rPr>
      </w:pPr>
    </w:p>
    <w:p w:rsidR="007277D1" w:rsidRDefault="007277D1" w:rsidP="007277D1">
      <w:pPr>
        <w:jc w:val="both"/>
        <w:rPr>
          <w:rFonts w:ascii="Arial" w:hAnsi="Arial" w:cs="Arial"/>
        </w:rPr>
      </w:pPr>
      <w:r>
        <w:rPr>
          <w:rFonts w:ascii="Arial" w:hAnsi="Arial" w:cs="Arial"/>
        </w:rPr>
        <w:t xml:space="preserve">Del </w:t>
      </w:r>
      <w:r w:rsidRPr="00D773E2">
        <w:rPr>
          <w:rFonts w:ascii="Arial" w:hAnsi="Arial" w:cs="Arial"/>
          <w:i/>
          <w:color w:val="0070C0"/>
        </w:rPr>
        <w:t>Calendario de la Partida</w:t>
      </w:r>
      <w:r>
        <w:rPr>
          <w:rFonts w:ascii="Arial" w:hAnsi="Arial" w:cs="Arial"/>
        </w:rPr>
        <w:t xml:space="preserve"> mostrado anteriormente tenemos:</w:t>
      </w:r>
    </w:p>
    <w:p w:rsidR="007277D1" w:rsidRDefault="007277D1" w:rsidP="007277D1">
      <w:pPr>
        <w:jc w:val="both"/>
        <w:rPr>
          <w:rFonts w:ascii="Arial" w:hAnsi="Arial" w:cs="Arial"/>
        </w:rPr>
      </w:pPr>
    </w:p>
    <w:tbl>
      <w:tblPr>
        <w:tblStyle w:val="Tablaconcuadrcula"/>
        <w:tblW w:w="0" w:type="auto"/>
        <w:tblInd w:w="1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668"/>
        <w:gridCol w:w="236"/>
        <w:gridCol w:w="503"/>
      </w:tblGrid>
      <w:tr w:rsidR="00C67426" w:rsidTr="00EF7347">
        <w:tc>
          <w:tcPr>
            <w:tcW w:w="4668" w:type="dxa"/>
          </w:tcPr>
          <w:p w:rsidR="00C67426" w:rsidRDefault="00C67426" w:rsidP="000E2E7F">
            <w:pPr>
              <w:jc w:val="right"/>
              <w:rPr>
                <w:rFonts w:ascii="Arial" w:hAnsi="Arial" w:cs="Arial"/>
              </w:rPr>
            </w:pPr>
            <w:r>
              <w:rPr>
                <w:rFonts w:ascii="Arial" w:hAnsi="Arial" w:cs="Arial"/>
              </w:rPr>
              <w:t>Total días no trabajados:</w:t>
            </w:r>
          </w:p>
        </w:tc>
        <w:tc>
          <w:tcPr>
            <w:tcW w:w="236" w:type="dxa"/>
          </w:tcPr>
          <w:p w:rsidR="00C67426" w:rsidRDefault="00C67426" w:rsidP="000E2E7F">
            <w:pPr>
              <w:jc w:val="both"/>
              <w:rPr>
                <w:rFonts w:ascii="Arial" w:hAnsi="Arial" w:cs="Arial"/>
              </w:rPr>
            </w:pPr>
          </w:p>
        </w:tc>
        <w:tc>
          <w:tcPr>
            <w:tcW w:w="503" w:type="dxa"/>
          </w:tcPr>
          <w:p w:rsidR="00C67426" w:rsidRDefault="00C67426" w:rsidP="000E2E7F">
            <w:pPr>
              <w:jc w:val="both"/>
              <w:rPr>
                <w:rFonts w:ascii="Arial" w:hAnsi="Arial" w:cs="Arial"/>
              </w:rPr>
            </w:pPr>
            <w:r>
              <w:rPr>
                <w:rFonts w:ascii="Arial" w:hAnsi="Arial" w:cs="Arial"/>
              </w:rPr>
              <w:t>10</w:t>
            </w:r>
          </w:p>
        </w:tc>
      </w:tr>
      <w:tr w:rsidR="007277D1" w:rsidTr="00EF7347">
        <w:tc>
          <w:tcPr>
            <w:tcW w:w="4668" w:type="dxa"/>
          </w:tcPr>
          <w:p w:rsidR="007277D1" w:rsidRDefault="007277D1" w:rsidP="007277D1">
            <w:pPr>
              <w:jc w:val="right"/>
              <w:rPr>
                <w:rFonts w:ascii="Arial" w:hAnsi="Arial" w:cs="Arial"/>
              </w:rPr>
            </w:pPr>
            <w:r>
              <w:rPr>
                <w:rFonts w:ascii="Arial" w:hAnsi="Arial" w:cs="Arial"/>
              </w:rPr>
              <w:t>Total días</w:t>
            </w:r>
            <w:r w:rsidR="00EF7347">
              <w:rPr>
                <w:rFonts w:ascii="Arial" w:hAnsi="Arial" w:cs="Arial"/>
              </w:rPr>
              <w:t xml:space="preserve"> efectivamente</w:t>
            </w:r>
            <w:r>
              <w:rPr>
                <w:rFonts w:ascii="Arial" w:hAnsi="Arial" w:cs="Arial"/>
              </w:rPr>
              <w:t xml:space="preserve"> trabajados</w:t>
            </w:r>
            <w:r w:rsidR="00EF7347">
              <w:rPr>
                <w:rFonts w:ascii="Arial" w:hAnsi="Arial" w:cs="Arial"/>
              </w:rPr>
              <w:t xml:space="preserve"> (TDET)</w:t>
            </w:r>
            <w:r>
              <w:rPr>
                <w:rFonts w:ascii="Arial" w:hAnsi="Arial" w:cs="Arial"/>
              </w:rPr>
              <w:t>:</w:t>
            </w:r>
          </w:p>
        </w:tc>
        <w:tc>
          <w:tcPr>
            <w:tcW w:w="236" w:type="dxa"/>
            <w:tcBorders>
              <w:bottom w:val="single" w:sz="4" w:space="0" w:color="auto"/>
            </w:tcBorders>
          </w:tcPr>
          <w:p w:rsidR="007277D1" w:rsidRDefault="00EF7347" w:rsidP="007277D1">
            <w:pPr>
              <w:jc w:val="both"/>
              <w:rPr>
                <w:rFonts w:ascii="Arial" w:hAnsi="Arial" w:cs="Arial"/>
              </w:rPr>
            </w:pPr>
            <w:r>
              <w:rPr>
                <w:rFonts w:ascii="Arial" w:hAnsi="Arial" w:cs="Arial"/>
              </w:rPr>
              <w:t>+</w:t>
            </w:r>
          </w:p>
        </w:tc>
        <w:tc>
          <w:tcPr>
            <w:tcW w:w="503" w:type="dxa"/>
            <w:tcBorders>
              <w:bottom w:val="single" w:sz="4" w:space="0" w:color="auto"/>
            </w:tcBorders>
          </w:tcPr>
          <w:p w:rsidR="007277D1" w:rsidRDefault="007277D1" w:rsidP="007277D1">
            <w:pPr>
              <w:jc w:val="both"/>
              <w:rPr>
                <w:rFonts w:ascii="Arial" w:hAnsi="Arial" w:cs="Arial"/>
              </w:rPr>
            </w:pPr>
            <w:r>
              <w:rPr>
                <w:rFonts w:ascii="Arial" w:hAnsi="Arial" w:cs="Arial"/>
              </w:rPr>
              <w:t>22</w:t>
            </w:r>
          </w:p>
        </w:tc>
      </w:tr>
      <w:tr w:rsidR="007277D1" w:rsidTr="00EF7347">
        <w:tc>
          <w:tcPr>
            <w:tcW w:w="4668" w:type="dxa"/>
          </w:tcPr>
          <w:p w:rsidR="007277D1" w:rsidRPr="00C67426" w:rsidRDefault="00C67426" w:rsidP="007277D1">
            <w:pPr>
              <w:jc w:val="right"/>
              <w:rPr>
                <w:rFonts w:ascii="Arial" w:hAnsi="Arial" w:cs="Arial"/>
                <w:b/>
              </w:rPr>
            </w:pPr>
            <w:r>
              <w:rPr>
                <w:rFonts w:ascii="Arial" w:hAnsi="Arial" w:cs="Arial"/>
                <w:b/>
              </w:rPr>
              <w:br/>
            </w:r>
            <w:r w:rsidRPr="00C67426">
              <w:rPr>
                <w:rFonts w:ascii="Arial" w:hAnsi="Arial" w:cs="Arial"/>
                <w:b/>
              </w:rPr>
              <w:t>Total días a pagar</w:t>
            </w:r>
            <w:r w:rsidR="00EF7347">
              <w:rPr>
                <w:rFonts w:ascii="Arial" w:hAnsi="Arial" w:cs="Arial"/>
                <w:b/>
              </w:rPr>
              <w:t xml:space="preserve"> (TDP)</w:t>
            </w:r>
            <w:r w:rsidRPr="00C67426">
              <w:rPr>
                <w:rFonts w:ascii="Arial" w:hAnsi="Arial" w:cs="Arial"/>
                <w:b/>
              </w:rPr>
              <w:t>:</w:t>
            </w:r>
          </w:p>
        </w:tc>
        <w:tc>
          <w:tcPr>
            <w:tcW w:w="236" w:type="dxa"/>
            <w:tcBorders>
              <w:top w:val="single" w:sz="4" w:space="0" w:color="auto"/>
            </w:tcBorders>
          </w:tcPr>
          <w:p w:rsidR="007277D1" w:rsidRPr="00C67426" w:rsidRDefault="007277D1" w:rsidP="007277D1">
            <w:pPr>
              <w:jc w:val="both"/>
              <w:rPr>
                <w:rFonts w:ascii="Arial" w:hAnsi="Arial" w:cs="Arial"/>
                <w:b/>
              </w:rPr>
            </w:pPr>
          </w:p>
        </w:tc>
        <w:tc>
          <w:tcPr>
            <w:tcW w:w="503" w:type="dxa"/>
            <w:tcBorders>
              <w:top w:val="single" w:sz="4" w:space="0" w:color="auto"/>
            </w:tcBorders>
          </w:tcPr>
          <w:p w:rsidR="007277D1" w:rsidRPr="00C67426" w:rsidRDefault="00C67426" w:rsidP="007277D1">
            <w:pPr>
              <w:jc w:val="both"/>
              <w:rPr>
                <w:rFonts w:ascii="Arial" w:hAnsi="Arial" w:cs="Arial"/>
                <w:b/>
              </w:rPr>
            </w:pPr>
            <w:r>
              <w:rPr>
                <w:rFonts w:ascii="Arial" w:hAnsi="Arial" w:cs="Arial"/>
                <w:b/>
              </w:rPr>
              <w:br/>
            </w:r>
            <w:r w:rsidRPr="00C67426">
              <w:rPr>
                <w:rFonts w:ascii="Arial" w:hAnsi="Arial" w:cs="Arial"/>
                <w:b/>
              </w:rPr>
              <w:t>32</w:t>
            </w:r>
          </w:p>
        </w:tc>
      </w:tr>
    </w:tbl>
    <w:p w:rsidR="007277D1" w:rsidRDefault="007277D1" w:rsidP="007277D1">
      <w:pPr>
        <w:jc w:val="both"/>
        <w:rPr>
          <w:rFonts w:ascii="Arial" w:hAnsi="Arial" w:cs="Arial"/>
        </w:rPr>
      </w:pPr>
    </w:p>
    <w:p w:rsidR="00EF7347" w:rsidRDefault="00EF7347" w:rsidP="00C95EF5">
      <w:pPr>
        <w:jc w:val="both"/>
        <w:rPr>
          <w:rFonts w:ascii="Arial" w:hAnsi="Arial" w:cs="Arial"/>
        </w:rPr>
      </w:pPr>
      <w:r>
        <w:rPr>
          <w:rFonts w:ascii="Arial" w:hAnsi="Arial" w:cs="Arial"/>
        </w:rPr>
        <w:t>Aplicando la fórmula antes descrita tenemos,</w:t>
      </w:r>
    </w:p>
    <w:p w:rsidR="0019076E" w:rsidRDefault="0019076E" w:rsidP="00C95EF5">
      <w:pPr>
        <w:jc w:val="both"/>
        <w:rPr>
          <w:rFonts w:ascii="Arial" w:hAnsi="Arial" w:cs="Arial"/>
        </w:rPr>
      </w:pPr>
    </w:p>
    <w:p w:rsidR="00EF7347" w:rsidRDefault="00EF7347" w:rsidP="00C95EF5">
      <w:pPr>
        <w:jc w:val="both"/>
        <w:rPr>
          <w:rFonts w:ascii="Arial" w:hAnsi="Arial" w:cs="Arial"/>
        </w:rPr>
      </w:pPr>
      <m:oMathPara>
        <m:oMath>
          <m:r>
            <m:rPr>
              <m:sty m:val="p"/>
            </m:rPr>
            <w:rPr>
              <w:rFonts w:ascii="Cambria Math" w:hAnsi="Cambria Math" w:cs="Arial"/>
            </w:rPr>
            <m:t>F.C.C.S.%=</m:t>
          </m:r>
          <m:d>
            <m:dPr>
              <m:ctrlPr>
                <w:rPr>
                  <w:rFonts w:ascii="Cambria Math" w:hAnsi="Cambria Math" w:cs="Arial"/>
                </w:rPr>
              </m:ctrlPr>
            </m:dPr>
            <m:e>
              <m:r>
                <m:rPr>
                  <m:sty m:val="p"/>
                </m:rPr>
                <w:rPr>
                  <w:rFonts w:ascii="Cambria Math" w:hAnsi="Cambria Math" w:cs="Arial"/>
                </w:rPr>
                <m:t xml:space="preserve"> </m:t>
              </m:r>
              <m:f>
                <m:fPr>
                  <m:ctrlPr>
                    <w:rPr>
                      <w:rFonts w:ascii="Cambria Math" w:hAnsi="Cambria Math" w:cs="Arial"/>
                    </w:rPr>
                  </m:ctrlPr>
                </m:fPr>
                <m:num>
                  <m:r>
                    <m:rPr>
                      <m:sty m:val="p"/>
                    </m:rPr>
                    <w:rPr>
                      <w:rFonts w:ascii="Cambria Math" w:hAnsi="Cambria Math" w:cs="Arial"/>
                    </w:rPr>
                    <m:t>TDP</m:t>
                  </m:r>
                </m:num>
                <m:den>
                  <m:r>
                    <m:rPr>
                      <m:sty m:val="p"/>
                    </m:rPr>
                    <w:rPr>
                      <w:rFonts w:ascii="Cambria Math" w:hAnsi="Cambria Math" w:cs="Arial"/>
                    </w:rPr>
                    <m:t>TDET</m:t>
                  </m:r>
                </m:den>
              </m:f>
              <m:r>
                <m:rPr>
                  <m:sty m:val="p"/>
                </m:rPr>
                <w:rPr>
                  <w:rFonts w:ascii="Cambria Math" w:hAnsi="Cambria Math" w:cs="Arial"/>
                </w:rPr>
                <m:t>- 1</m:t>
              </m:r>
            </m:e>
          </m:d>
          <m:r>
            <m:rPr>
              <m:sty m:val="p"/>
            </m:rPr>
            <w:rPr>
              <w:rFonts w:ascii="Cambria Math" w:hAnsi="Cambria Math" w:cs="Arial"/>
            </w:rPr>
            <m:t>x 100</m:t>
          </m:r>
        </m:oMath>
      </m:oMathPara>
    </w:p>
    <w:p w:rsidR="00EF7347" w:rsidRDefault="00EF7347" w:rsidP="00C95EF5">
      <w:pPr>
        <w:jc w:val="both"/>
        <w:rPr>
          <w:rFonts w:ascii="Arial" w:hAnsi="Arial" w:cs="Arial"/>
        </w:rPr>
      </w:pPr>
    </w:p>
    <w:p w:rsidR="004810B6" w:rsidRDefault="00EF7347" w:rsidP="00C95EF5">
      <w:pPr>
        <w:jc w:val="both"/>
        <w:rPr>
          <w:rFonts w:ascii="Arial" w:hAnsi="Arial" w:cs="Arial"/>
        </w:rPr>
      </w:pPr>
      <m:oMathPara>
        <m:oMath>
          <m:r>
            <m:rPr>
              <m:sty m:val="p"/>
            </m:rPr>
            <w:rPr>
              <w:rFonts w:ascii="Cambria Math" w:hAnsi="Cambria Math" w:cs="Arial"/>
            </w:rPr>
            <m:t>F.C.C.S.%=</m:t>
          </m:r>
          <m:d>
            <m:dPr>
              <m:ctrlPr>
                <w:rPr>
                  <w:rFonts w:ascii="Cambria Math" w:hAnsi="Cambria Math" w:cs="Arial"/>
                </w:rPr>
              </m:ctrlPr>
            </m:dPr>
            <m:e>
              <m:r>
                <m:rPr>
                  <m:sty m:val="p"/>
                </m:rPr>
                <w:rPr>
                  <w:rFonts w:ascii="Cambria Math" w:hAnsi="Cambria Math" w:cs="Arial"/>
                </w:rPr>
                <m:t xml:space="preserve"> </m:t>
              </m:r>
              <m:f>
                <m:fPr>
                  <m:ctrlPr>
                    <w:rPr>
                      <w:rFonts w:ascii="Cambria Math" w:hAnsi="Cambria Math" w:cs="Arial"/>
                    </w:rPr>
                  </m:ctrlPr>
                </m:fPr>
                <m:num>
                  <m:r>
                    <m:rPr>
                      <m:sty m:val="p"/>
                    </m:rPr>
                    <w:rPr>
                      <w:rFonts w:ascii="Cambria Math" w:hAnsi="Cambria Math" w:cs="Arial"/>
                    </w:rPr>
                    <m:t>32</m:t>
                  </m:r>
                </m:num>
                <m:den>
                  <m:r>
                    <m:rPr>
                      <m:sty m:val="p"/>
                    </m:rPr>
                    <w:rPr>
                      <w:rFonts w:ascii="Cambria Math" w:hAnsi="Cambria Math" w:cs="Arial"/>
                    </w:rPr>
                    <m:t>22</m:t>
                  </m:r>
                </m:den>
              </m:f>
              <m:r>
                <m:rPr>
                  <m:sty m:val="p"/>
                </m:rPr>
                <w:rPr>
                  <w:rFonts w:ascii="Cambria Math" w:hAnsi="Cambria Math" w:cs="Arial"/>
                </w:rPr>
                <m:t>- 1</m:t>
              </m:r>
            </m:e>
          </m:d>
          <m:r>
            <m:rPr>
              <m:sty m:val="p"/>
            </m:rPr>
            <w:rPr>
              <w:rFonts w:ascii="Cambria Math" w:hAnsi="Cambria Math" w:cs="Arial"/>
            </w:rPr>
            <m:t>x 100</m:t>
          </m:r>
        </m:oMath>
      </m:oMathPara>
    </w:p>
    <w:p w:rsidR="00671E13" w:rsidRDefault="00671E13" w:rsidP="00C95EF5">
      <w:pPr>
        <w:jc w:val="both"/>
        <w:rPr>
          <w:rFonts w:ascii="Arial" w:hAnsi="Arial" w:cs="Arial"/>
        </w:rPr>
      </w:pPr>
    </w:p>
    <w:p w:rsidR="00EF7347" w:rsidRDefault="00671E13" w:rsidP="00C95EF5">
      <w:pPr>
        <w:jc w:val="both"/>
        <w:rPr>
          <w:rFonts w:ascii="Arial" w:hAnsi="Arial" w:cs="Arial"/>
        </w:rPr>
      </w:pPr>
      <w:r>
        <w:rPr>
          <w:rFonts w:ascii="Arial" w:hAnsi="Arial" w:cs="Arial"/>
        </w:rPr>
        <w:t>Redondeamos el resultado a 5 decimales para tener un</w:t>
      </w:r>
      <w:r w:rsidR="00D801C8">
        <w:rPr>
          <w:rFonts w:ascii="Arial" w:hAnsi="Arial" w:cs="Arial"/>
        </w:rPr>
        <w:t xml:space="preserve"> resultado </w:t>
      </w:r>
      <w:r w:rsidR="0019076E">
        <w:rPr>
          <w:rFonts w:ascii="Arial" w:hAnsi="Arial" w:cs="Arial"/>
        </w:rPr>
        <w:t>más</w:t>
      </w:r>
      <w:r w:rsidR="00D801C8">
        <w:rPr>
          <w:rFonts w:ascii="Arial" w:hAnsi="Arial" w:cs="Arial"/>
        </w:rPr>
        <w:t xml:space="preserve"> preciso</w:t>
      </w:r>
      <w:r>
        <w:rPr>
          <w:rFonts w:ascii="Arial" w:hAnsi="Arial" w:cs="Arial"/>
        </w:rPr>
        <w:t>:</w:t>
      </w:r>
    </w:p>
    <w:p w:rsidR="00671E13" w:rsidRDefault="00671E13" w:rsidP="00C95EF5">
      <w:pPr>
        <w:jc w:val="both"/>
        <w:rPr>
          <w:rFonts w:ascii="Arial" w:hAnsi="Arial" w:cs="Arial"/>
        </w:rPr>
      </w:pPr>
    </w:p>
    <w:p w:rsidR="004810B6" w:rsidRDefault="00EF7347" w:rsidP="00C95EF5">
      <w:pPr>
        <w:jc w:val="both"/>
        <w:rPr>
          <w:rFonts w:ascii="Arial" w:hAnsi="Arial" w:cs="Arial"/>
        </w:rPr>
      </w:pPr>
      <m:oMathPara>
        <m:oMath>
          <m:r>
            <m:rPr>
              <m:sty m:val="p"/>
            </m:rPr>
            <w:rPr>
              <w:rFonts w:ascii="Cambria Math" w:hAnsi="Cambria Math" w:cs="Arial"/>
            </w:rPr>
            <m:t>F.C.C.S.%=</m:t>
          </m:r>
          <m:d>
            <m:dPr>
              <m:ctrlPr>
                <w:rPr>
                  <w:rFonts w:ascii="Cambria Math" w:hAnsi="Cambria Math" w:cs="Arial"/>
                </w:rPr>
              </m:ctrlPr>
            </m:dPr>
            <m:e>
              <m:r>
                <m:rPr>
                  <m:sty m:val="p"/>
                </m:rPr>
                <w:rPr>
                  <w:rFonts w:ascii="Cambria Math" w:hAnsi="Cambria Math" w:cs="Arial"/>
                </w:rPr>
                <m:t>1,45455 - 1</m:t>
              </m:r>
            </m:e>
          </m:d>
          <m:r>
            <m:rPr>
              <m:sty m:val="p"/>
            </m:rPr>
            <w:rPr>
              <w:rFonts w:ascii="Cambria Math" w:hAnsi="Cambria Math" w:cs="Arial"/>
            </w:rPr>
            <m:t>x 100</m:t>
          </m:r>
        </m:oMath>
      </m:oMathPara>
    </w:p>
    <w:p w:rsidR="004810B6" w:rsidRDefault="004810B6" w:rsidP="00C95EF5">
      <w:pPr>
        <w:jc w:val="both"/>
        <w:rPr>
          <w:rFonts w:ascii="Arial" w:hAnsi="Arial" w:cs="Arial"/>
        </w:rPr>
      </w:pPr>
    </w:p>
    <w:p w:rsidR="004810B6" w:rsidRDefault="00EF7347" w:rsidP="00C95EF5">
      <w:pPr>
        <w:jc w:val="both"/>
        <w:rPr>
          <w:rFonts w:ascii="Arial" w:hAnsi="Arial" w:cs="Arial"/>
        </w:rPr>
      </w:pPr>
      <m:oMathPara>
        <m:oMath>
          <m:r>
            <m:rPr>
              <m:sty m:val="p"/>
            </m:rPr>
            <w:rPr>
              <w:rFonts w:ascii="Cambria Math" w:hAnsi="Cambria Math" w:cs="Arial"/>
            </w:rPr>
            <m:t>F.C.C.S.%=0,45455 x 100</m:t>
          </m:r>
        </m:oMath>
      </m:oMathPara>
    </w:p>
    <w:p w:rsidR="0019076E" w:rsidRDefault="0019076E" w:rsidP="00C95EF5">
      <w:pPr>
        <w:jc w:val="both"/>
        <w:rPr>
          <w:rFonts w:ascii="Arial" w:hAnsi="Arial" w:cs="Arial"/>
        </w:rPr>
      </w:pPr>
    </w:p>
    <w:p w:rsidR="0019076E" w:rsidRDefault="0019076E" w:rsidP="00C95EF5">
      <w:pPr>
        <w:jc w:val="both"/>
        <w:rPr>
          <w:rFonts w:ascii="Arial" w:hAnsi="Arial" w:cs="Arial"/>
        </w:rPr>
      </w:pPr>
      <w:r>
        <w:rPr>
          <w:rFonts w:ascii="Arial" w:hAnsi="Arial" w:cs="Arial"/>
        </w:rPr>
        <w:t xml:space="preserve">Y tenemos que el </w:t>
      </w:r>
      <w:r w:rsidRPr="0019076E">
        <w:rPr>
          <w:rFonts w:ascii="Arial" w:hAnsi="Arial" w:cs="Arial"/>
          <w:b/>
        </w:rPr>
        <w:t>Factor de Compensación del Cestaticket Socialista</w:t>
      </w:r>
      <w:r>
        <w:rPr>
          <w:rFonts w:ascii="Arial" w:hAnsi="Arial" w:cs="Arial"/>
        </w:rPr>
        <w:t xml:space="preserve"> para esta partida es</w:t>
      </w:r>
    </w:p>
    <w:p w:rsidR="004810B6" w:rsidRDefault="007400DF" w:rsidP="00C95EF5">
      <w:pPr>
        <w:jc w:val="both"/>
        <w:rPr>
          <w:rFonts w:ascii="Arial" w:hAnsi="Arial" w:cs="Arial"/>
        </w:rPr>
      </w:pPr>
      <w:r>
        <w:rPr>
          <w:rFonts w:ascii="Arial" w:hAnsi="Arial" w:cs="Arial"/>
          <w:noProof/>
          <w:lang w:val="es-VE" w:eastAsia="es-VE"/>
        </w:rPr>
        <w:pict>
          <v:rect id="_x0000_s1026" style="position:absolute;left:0;text-align:left;margin-left:148.05pt;margin-top:8.45pt;width:163.5pt;height:26.25pt;z-index:251658240">
            <v:fill opacity="0"/>
          </v:rect>
        </w:pict>
      </w:r>
    </w:p>
    <w:p w:rsidR="004810B6" w:rsidRPr="00671E13" w:rsidRDefault="00671E13" w:rsidP="00C95EF5">
      <w:pPr>
        <w:jc w:val="both"/>
        <w:rPr>
          <w:rFonts w:ascii="Arial" w:hAnsi="Arial" w:cs="Arial"/>
          <w:b/>
        </w:rPr>
      </w:pPr>
      <m:oMathPara>
        <m:oMath>
          <m:r>
            <m:rPr>
              <m:sty m:val="b"/>
            </m:rPr>
            <w:rPr>
              <w:rFonts w:ascii="Cambria Math" w:hAnsi="Cambria Math" w:cs="Arial"/>
            </w:rPr>
            <m:t>F.C.C.S.%=45,45500%</m:t>
          </m:r>
        </m:oMath>
      </m:oMathPara>
    </w:p>
    <w:p w:rsidR="004810B6" w:rsidRDefault="004810B6" w:rsidP="00C95EF5">
      <w:pPr>
        <w:jc w:val="both"/>
        <w:rPr>
          <w:rFonts w:ascii="Arial" w:hAnsi="Arial" w:cs="Arial"/>
        </w:rPr>
      </w:pPr>
    </w:p>
    <w:p w:rsidR="0019076E" w:rsidRDefault="0019076E" w:rsidP="00C95EF5">
      <w:pPr>
        <w:jc w:val="both"/>
        <w:rPr>
          <w:rFonts w:ascii="Arial" w:hAnsi="Arial" w:cs="Arial"/>
        </w:rPr>
      </w:pPr>
    </w:p>
    <w:p w:rsidR="006804CC" w:rsidRDefault="00607273" w:rsidP="00C95EF5">
      <w:pPr>
        <w:jc w:val="both"/>
        <w:rPr>
          <w:rFonts w:ascii="Arial" w:hAnsi="Arial" w:cs="Arial"/>
        </w:rPr>
      </w:pPr>
      <w:r>
        <w:rPr>
          <w:rFonts w:ascii="Arial" w:hAnsi="Arial" w:cs="Arial"/>
        </w:rPr>
        <w:lastRenderedPageBreak/>
        <w:t xml:space="preserve">Una vez obtenido el </w:t>
      </w:r>
      <w:r w:rsidR="00C15563">
        <w:rPr>
          <w:rFonts w:ascii="Arial" w:hAnsi="Arial" w:cs="Arial"/>
        </w:rPr>
        <w:t>F.C.C.S.</w:t>
      </w:r>
      <w:r>
        <w:rPr>
          <w:rFonts w:ascii="Arial" w:hAnsi="Arial" w:cs="Arial"/>
        </w:rPr>
        <w:t xml:space="preserve">, </w:t>
      </w:r>
      <w:r w:rsidR="0019076E">
        <w:rPr>
          <w:rFonts w:ascii="Arial" w:hAnsi="Arial" w:cs="Arial"/>
        </w:rPr>
        <w:t xml:space="preserve">lo </w:t>
      </w:r>
      <w:r w:rsidR="00D773E2">
        <w:rPr>
          <w:rFonts w:ascii="Arial" w:hAnsi="Arial" w:cs="Arial"/>
        </w:rPr>
        <w:t>incluimos</w:t>
      </w:r>
      <w:r w:rsidR="0019076E">
        <w:rPr>
          <w:rFonts w:ascii="Arial" w:hAnsi="Arial" w:cs="Arial"/>
        </w:rPr>
        <w:t xml:space="preserve"> en el cálculo del Unitario</w:t>
      </w:r>
      <w:r w:rsidR="00E22121">
        <w:rPr>
          <w:rFonts w:ascii="Arial" w:hAnsi="Arial" w:cs="Arial"/>
        </w:rPr>
        <w:t xml:space="preserve"> de Mano Obra</w:t>
      </w:r>
      <w:r w:rsidR="0019076E">
        <w:rPr>
          <w:rFonts w:ascii="Arial" w:hAnsi="Arial" w:cs="Arial"/>
        </w:rPr>
        <w:t xml:space="preserve"> de la partida</w:t>
      </w:r>
      <w:r w:rsidR="00E22121">
        <w:rPr>
          <w:rFonts w:ascii="Arial" w:hAnsi="Arial" w:cs="Arial"/>
        </w:rPr>
        <w:t>,</w:t>
      </w:r>
      <w:r w:rsidR="006804CC">
        <w:rPr>
          <w:rFonts w:ascii="Arial" w:hAnsi="Arial" w:cs="Arial"/>
        </w:rPr>
        <w:t xml:space="preserve"> como se muestra en el </w:t>
      </w:r>
      <w:r w:rsidR="006804CC" w:rsidRPr="006804CC">
        <w:rPr>
          <w:rFonts w:ascii="Arial" w:hAnsi="Arial" w:cs="Arial"/>
          <w:i/>
          <w:color w:val="0070C0"/>
        </w:rPr>
        <w:t>cuadro N° 3</w:t>
      </w:r>
      <w:r w:rsidR="006804CC">
        <w:rPr>
          <w:rFonts w:ascii="Arial" w:hAnsi="Arial" w:cs="Arial"/>
        </w:rPr>
        <w:t>:</w:t>
      </w:r>
    </w:p>
    <w:p w:rsidR="0067103E" w:rsidRDefault="0067103E" w:rsidP="00C95EF5">
      <w:pPr>
        <w:jc w:val="both"/>
        <w:rPr>
          <w:rFonts w:ascii="Arial" w:hAnsi="Arial" w:cs="Arial"/>
        </w:rPr>
      </w:pPr>
    </w:p>
    <w:p w:rsidR="0067103E" w:rsidRPr="00C15563" w:rsidRDefault="0067103E" w:rsidP="0067103E">
      <w:pPr>
        <w:jc w:val="center"/>
        <w:rPr>
          <w:rFonts w:ascii="Arial" w:hAnsi="Arial" w:cs="Arial"/>
          <w:color w:val="0070C0"/>
          <w:sz w:val="20"/>
        </w:rPr>
      </w:pPr>
      <w:r>
        <w:rPr>
          <w:rFonts w:ascii="Arial" w:hAnsi="Arial" w:cs="Arial"/>
          <w:color w:val="0070C0"/>
          <w:sz w:val="20"/>
        </w:rPr>
        <w:t>Cuadro N° 3</w:t>
      </w:r>
    </w:p>
    <w:p w:rsidR="00D773E2" w:rsidRDefault="00685F6E" w:rsidP="00C95EF5">
      <w:pPr>
        <w:jc w:val="both"/>
        <w:rPr>
          <w:rFonts w:ascii="Arial" w:hAnsi="Arial" w:cs="Arial"/>
        </w:rPr>
      </w:pPr>
      <w:r>
        <w:rPr>
          <w:rFonts w:ascii="Arial" w:hAnsi="Arial" w:cs="Arial"/>
          <w:noProof/>
          <w:lang w:val="es-VE" w:eastAsia="es-VE"/>
        </w:rPr>
        <w:drawing>
          <wp:inline distT="0" distB="0" distL="0" distR="0">
            <wp:extent cx="5850890" cy="7461661"/>
            <wp:effectExtent l="38100" t="19050" r="16510" b="24989"/>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cstate="print"/>
                    <a:srcRect/>
                    <a:stretch>
                      <a:fillRect/>
                    </a:stretch>
                  </pic:blipFill>
                  <pic:spPr bwMode="auto">
                    <a:xfrm>
                      <a:off x="0" y="0"/>
                      <a:ext cx="5850890" cy="7461661"/>
                    </a:xfrm>
                    <a:prstGeom prst="rect">
                      <a:avLst/>
                    </a:prstGeom>
                    <a:noFill/>
                    <a:ln w="9525">
                      <a:solidFill>
                        <a:schemeClr val="accent1"/>
                      </a:solidFill>
                      <a:miter lim="800000"/>
                      <a:headEnd/>
                      <a:tailEnd/>
                    </a:ln>
                  </pic:spPr>
                </pic:pic>
              </a:graphicData>
            </a:graphic>
          </wp:inline>
        </w:drawing>
      </w:r>
    </w:p>
    <w:p w:rsidR="00D773E2" w:rsidRDefault="00D773E2" w:rsidP="00C95EF5">
      <w:pPr>
        <w:jc w:val="both"/>
        <w:rPr>
          <w:rFonts w:ascii="Arial" w:hAnsi="Arial" w:cs="Arial"/>
        </w:rPr>
      </w:pPr>
    </w:p>
    <w:p w:rsidR="00685F6E" w:rsidRDefault="00685F6E" w:rsidP="00C95EF5">
      <w:pPr>
        <w:jc w:val="both"/>
        <w:rPr>
          <w:rFonts w:ascii="Arial" w:hAnsi="Arial" w:cs="Arial"/>
        </w:rPr>
      </w:pPr>
      <w:r>
        <w:rPr>
          <w:rFonts w:ascii="Arial" w:hAnsi="Arial" w:cs="Arial"/>
        </w:rPr>
        <w:t>En el cálculo del Unitario</w:t>
      </w:r>
      <w:r w:rsidR="00E22121">
        <w:rPr>
          <w:rFonts w:ascii="Arial" w:hAnsi="Arial" w:cs="Arial"/>
        </w:rPr>
        <w:t xml:space="preserve"> de Mano Obra</w:t>
      </w:r>
      <w:r>
        <w:rPr>
          <w:rFonts w:ascii="Arial" w:hAnsi="Arial" w:cs="Arial"/>
        </w:rPr>
        <w:t xml:space="preserve"> </w:t>
      </w:r>
      <w:r w:rsidRPr="00685F6E">
        <w:rPr>
          <w:rFonts w:ascii="Arial" w:hAnsi="Arial" w:cs="Arial"/>
          <w:highlight w:val="yellow"/>
        </w:rPr>
        <w:t>vemos en fondo amarillo</w:t>
      </w:r>
      <w:r>
        <w:rPr>
          <w:rFonts w:ascii="Arial" w:hAnsi="Arial" w:cs="Arial"/>
        </w:rPr>
        <w:t xml:space="preserve">, el </w:t>
      </w:r>
      <w:r w:rsidR="00E22121">
        <w:rPr>
          <w:rFonts w:ascii="Arial" w:hAnsi="Arial" w:cs="Arial"/>
        </w:rPr>
        <w:t xml:space="preserve">uso del </w:t>
      </w:r>
      <w:r w:rsidR="00C15563">
        <w:rPr>
          <w:rFonts w:ascii="Arial" w:hAnsi="Arial" w:cs="Arial"/>
        </w:rPr>
        <w:t>F.C.C.S.</w:t>
      </w:r>
      <w:r>
        <w:rPr>
          <w:rFonts w:ascii="Arial" w:hAnsi="Arial" w:cs="Arial"/>
        </w:rPr>
        <w:t xml:space="preserve"> </w:t>
      </w:r>
      <w:r w:rsidR="00E22121">
        <w:rPr>
          <w:rFonts w:ascii="Arial" w:hAnsi="Arial" w:cs="Arial"/>
        </w:rPr>
        <w:t>de</w:t>
      </w:r>
      <w:r>
        <w:rPr>
          <w:rFonts w:ascii="Arial" w:hAnsi="Arial" w:cs="Arial"/>
        </w:rPr>
        <w:t xml:space="preserve"> esta partida </w:t>
      </w:r>
      <w:r w:rsidR="00E22121">
        <w:rPr>
          <w:rFonts w:ascii="Arial" w:hAnsi="Arial" w:cs="Arial"/>
        </w:rPr>
        <w:t xml:space="preserve">para obtener el monto en Bs. del </w:t>
      </w:r>
      <w:r w:rsidR="00C15563">
        <w:rPr>
          <w:rFonts w:ascii="Arial" w:hAnsi="Arial" w:cs="Arial"/>
        </w:rPr>
        <w:t>F.C.C.S.</w:t>
      </w:r>
      <w:r>
        <w:rPr>
          <w:rFonts w:ascii="Arial" w:hAnsi="Arial" w:cs="Arial"/>
        </w:rPr>
        <w:t xml:space="preserve"> multiplicando el </w:t>
      </w:r>
      <w:r w:rsidR="00C15563">
        <w:rPr>
          <w:rFonts w:ascii="Arial" w:hAnsi="Arial" w:cs="Arial"/>
        </w:rPr>
        <w:t>F.C.C.S</w:t>
      </w:r>
      <w:proofErr w:type="gramStart"/>
      <w:r w:rsidR="00C15563">
        <w:rPr>
          <w:rFonts w:ascii="Arial" w:hAnsi="Arial" w:cs="Arial"/>
        </w:rPr>
        <w:t>.</w:t>
      </w:r>
      <w:r w:rsidR="00E22121">
        <w:rPr>
          <w:rFonts w:ascii="Arial" w:hAnsi="Arial" w:cs="Arial"/>
        </w:rPr>
        <w:t>%</w:t>
      </w:r>
      <w:proofErr w:type="gramEnd"/>
      <w:r>
        <w:rPr>
          <w:rFonts w:ascii="Arial" w:hAnsi="Arial" w:cs="Arial"/>
        </w:rPr>
        <w:t xml:space="preserve"> por el total en Bs. </w:t>
      </w:r>
      <w:r w:rsidR="00E22121">
        <w:rPr>
          <w:rFonts w:ascii="Arial" w:hAnsi="Arial" w:cs="Arial"/>
        </w:rPr>
        <w:t>d</w:t>
      </w:r>
      <w:r>
        <w:rPr>
          <w:rFonts w:ascii="Arial" w:hAnsi="Arial" w:cs="Arial"/>
        </w:rPr>
        <w:t>el monto pagado por el Cestaticket por días trabajados:</w:t>
      </w:r>
    </w:p>
    <w:p w:rsidR="00685F6E" w:rsidRDefault="00685F6E" w:rsidP="00C95EF5">
      <w:pPr>
        <w:jc w:val="both"/>
        <w:rPr>
          <w:rFonts w:ascii="Arial" w:hAnsi="Arial" w:cs="Arial"/>
        </w:rPr>
      </w:pPr>
    </w:p>
    <w:p w:rsidR="00D773E2" w:rsidRDefault="00C15563" w:rsidP="00685F6E">
      <w:pPr>
        <w:jc w:val="center"/>
        <w:rPr>
          <w:rFonts w:ascii="Arial" w:hAnsi="Arial" w:cs="Arial"/>
        </w:rPr>
      </w:pPr>
      <w:r>
        <w:rPr>
          <w:rFonts w:ascii="Arial" w:hAnsi="Arial" w:cs="Arial"/>
        </w:rPr>
        <w:t>F.C.C.S.</w:t>
      </w:r>
      <w:r w:rsidR="00E22121">
        <w:rPr>
          <w:rFonts w:ascii="Arial" w:hAnsi="Arial" w:cs="Arial"/>
        </w:rPr>
        <w:t xml:space="preserve"> Bs.</w:t>
      </w:r>
      <w:r w:rsidR="0067103E">
        <w:rPr>
          <w:rFonts w:ascii="Arial" w:hAnsi="Arial" w:cs="Arial"/>
        </w:rPr>
        <w:t xml:space="preserve"> =</w:t>
      </w:r>
      <w:r w:rsidR="00E22121">
        <w:rPr>
          <w:rFonts w:ascii="Arial" w:hAnsi="Arial" w:cs="Arial"/>
        </w:rPr>
        <w:t xml:space="preserve"> </w:t>
      </w:r>
      <w:r>
        <w:rPr>
          <w:rFonts w:ascii="Arial" w:hAnsi="Arial" w:cs="Arial"/>
        </w:rPr>
        <w:t>F.C.C.S</w:t>
      </w:r>
      <w:proofErr w:type="gramStart"/>
      <w:r>
        <w:rPr>
          <w:rFonts w:ascii="Arial" w:hAnsi="Arial" w:cs="Arial"/>
        </w:rPr>
        <w:t>.</w:t>
      </w:r>
      <w:r w:rsidR="00685F6E">
        <w:rPr>
          <w:rFonts w:ascii="Arial" w:hAnsi="Arial" w:cs="Arial"/>
        </w:rPr>
        <w:t>%</w:t>
      </w:r>
      <w:proofErr w:type="gramEnd"/>
      <w:r w:rsidR="00685F6E">
        <w:rPr>
          <w:rFonts w:ascii="Arial" w:hAnsi="Arial" w:cs="Arial"/>
        </w:rPr>
        <w:t xml:space="preserve"> x Total Cestaticket por días trabajados</w:t>
      </w:r>
      <w:r w:rsidR="00685F6E">
        <w:rPr>
          <w:rFonts w:ascii="Arial" w:hAnsi="Arial" w:cs="Arial"/>
        </w:rPr>
        <w:br/>
      </w:r>
      <w:r w:rsidR="00E22121">
        <w:rPr>
          <w:rFonts w:ascii="Arial" w:hAnsi="Arial" w:cs="Arial"/>
        </w:rPr>
        <w:br/>
      </w:r>
      <w:r>
        <w:rPr>
          <w:rFonts w:ascii="Arial" w:hAnsi="Arial" w:cs="Arial"/>
        </w:rPr>
        <w:t>F.C.C.S.</w:t>
      </w:r>
      <w:r w:rsidR="00E22121">
        <w:rPr>
          <w:rFonts w:ascii="Arial" w:hAnsi="Arial" w:cs="Arial"/>
        </w:rPr>
        <w:t xml:space="preserve"> Bs.</w:t>
      </w:r>
      <w:r w:rsidR="0067103E">
        <w:rPr>
          <w:rFonts w:ascii="Arial" w:hAnsi="Arial" w:cs="Arial"/>
        </w:rPr>
        <w:t xml:space="preserve"> =</w:t>
      </w:r>
      <w:r w:rsidR="00E22121">
        <w:rPr>
          <w:rFonts w:ascii="Arial" w:hAnsi="Arial" w:cs="Arial"/>
        </w:rPr>
        <w:t xml:space="preserve"> 45,4550% x 531.462,50</w:t>
      </w:r>
    </w:p>
    <w:p w:rsidR="00E22121" w:rsidRDefault="00E22121" w:rsidP="00685F6E">
      <w:pPr>
        <w:jc w:val="center"/>
        <w:rPr>
          <w:rFonts w:ascii="Arial" w:hAnsi="Arial" w:cs="Arial"/>
        </w:rPr>
      </w:pPr>
    </w:p>
    <w:p w:rsidR="00E22121" w:rsidRDefault="00C15563" w:rsidP="00685F6E">
      <w:pPr>
        <w:jc w:val="center"/>
        <w:rPr>
          <w:rFonts w:ascii="Arial" w:hAnsi="Arial" w:cs="Arial"/>
        </w:rPr>
      </w:pPr>
      <w:r>
        <w:rPr>
          <w:rFonts w:ascii="Arial" w:hAnsi="Arial" w:cs="Arial"/>
        </w:rPr>
        <w:t>F.C.C.S.</w:t>
      </w:r>
      <w:r w:rsidR="00E22121">
        <w:rPr>
          <w:rFonts w:ascii="Arial" w:hAnsi="Arial" w:cs="Arial"/>
        </w:rPr>
        <w:t xml:space="preserve"> Bs.</w:t>
      </w:r>
      <w:r w:rsidR="0067103E">
        <w:rPr>
          <w:rFonts w:ascii="Arial" w:hAnsi="Arial" w:cs="Arial"/>
        </w:rPr>
        <w:t xml:space="preserve"> =</w:t>
      </w:r>
      <w:r w:rsidR="00E22121">
        <w:rPr>
          <w:rFonts w:ascii="Arial" w:hAnsi="Arial" w:cs="Arial"/>
        </w:rPr>
        <w:t xml:space="preserve"> 241.576,28</w:t>
      </w:r>
    </w:p>
    <w:p w:rsidR="00E22121" w:rsidRDefault="00E22121" w:rsidP="00E22121">
      <w:pPr>
        <w:jc w:val="both"/>
        <w:rPr>
          <w:rFonts w:ascii="Arial" w:hAnsi="Arial" w:cs="Arial"/>
        </w:rPr>
      </w:pPr>
    </w:p>
    <w:p w:rsidR="00E22121" w:rsidRDefault="00E22121" w:rsidP="00E22121">
      <w:pPr>
        <w:jc w:val="both"/>
        <w:rPr>
          <w:rFonts w:ascii="Arial" w:hAnsi="Arial" w:cs="Arial"/>
        </w:rPr>
      </w:pPr>
      <w:r>
        <w:rPr>
          <w:rFonts w:ascii="Arial" w:hAnsi="Arial" w:cs="Arial"/>
        </w:rPr>
        <w:t xml:space="preserve">Este monto se añade al cálculo del Unitario de Mano de obra y luego </w:t>
      </w:r>
      <w:r w:rsidR="0067103E">
        <w:rPr>
          <w:rFonts w:ascii="Arial" w:hAnsi="Arial" w:cs="Arial"/>
        </w:rPr>
        <w:t xml:space="preserve">este unitario </w:t>
      </w:r>
      <w:r>
        <w:rPr>
          <w:rFonts w:ascii="Arial" w:hAnsi="Arial" w:cs="Arial"/>
        </w:rPr>
        <w:t>se suma al Unitario de Equipos para obtener el nuevo Precio Unitario de la partida de Bs. 427.628,26</w:t>
      </w:r>
    </w:p>
    <w:p w:rsidR="00E22121" w:rsidRDefault="00E22121" w:rsidP="00E22121">
      <w:pPr>
        <w:jc w:val="both"/>
        <w:rPr>
          <w:rFonts w:ascii="Arial" w:hAnsi="Arial" w:cs="Arial"/>
        </w:rPr>
      </w:pPr>
    </w:p>
    <w:p w:rsidR="00B40C23" w:rsidRDefault="00B40C23" w:rsidP="00E22121">
      <w:pPr>
        <w:jc w:val="both"/>
        <w:rPr>
          <w:rFonts w:ascii="Arial" w:hAnsi="Arial" w:cs="Arial"/>
        </w:rPr>
      </w:pPr>
    </w:p>
    <w:p w:rsidR="00E22121" w:rsidRPr="00E74362" w:rsidRDefault="00B40C23" w:rsidP="00E22121">
      <w:pPr>
        <w:jc w:val="both"/>
        <w:rPr>
          <w:rFonts w:ascii="Arial" w:hAnsi="Arial" w:cs="Arial"/>
          <w:b/>
        </w:rPr>
      </w:pPr>
      <w:r w:rsidRPr="00E74362">
        <w:rPr>
          <w:rFonts w:ascii="Arial" w:hAnsi="Arial" w:cs="Arial"/>
          <w:b/>
        </w:rPr>
        <w:t>Comentarios sobre el resultado y Conclusiones</w:t>
      </w:r>
    </w:p>
    <w:p w:rsidR="00B40C23" w:rsidRDefault="00B40C23" w:rsidP="00E22121">
      <w:pPr>
        <w:jc w:val="both"/>
        <w:rPr>
          <w:rFonts w:ascii="Arial" w:hAnsi="Arial" w:cs="Arial"/>
        </w:rPr>
      </w:pPr>
    </w:p>
    <w:p w:rsidR="00B40C23" w:rsidRDefault="00B40C23" w:rsidP="00E22121">
      <w:pPr>
        <w:jc w:val="both"/>
        <w:rPr>
          <w:rFonts w:ascii="Arial" w:hAnsi="Arial" w:cs="Arial"/>
        </w:rPr>
      </w:pPr>
      <w:r>
        <w:rPr>
          <w:rFonts w:ascii="Arial" w:hAnsi="Arial" w:cs="Arial"/>
        </w:rPr>
        <w:t xml:space="preserve">En este ejemplo vemos que el Precio Unitario de la partida calculado con el </w:t>
      </w:r>
      <w:r w:rsidR="00C15563">
        <w:rPr>
          <w:rFonts w:ascii="Arial" w:hAnsi="Arial" w:cs="Arial"/>
        </w:rPr>
        <w:t>F.C.A.S.</w:t>
      </w:r>
      <w:r>
        <w:rPr>
          <w:rFonts w:ascii="Arial" w:hAnsi="Arial" w:cs="Arial"/>
        </w:rPr>
        <w:t xml:space="preserve"> que incluye el Cestaticket y el de la partida calculado con el </w:t>
      </w:r>
      <w:r w:rsidR="00C15563">
        <w:rPr>
          <w:rFonts w:ascii="Arial" w:hAnsi="Arial" w:cs="Arial"/>
        </w:rPr>
        <w:t>F.C.A.S.</w:t>
      </w:r>
      <w:r>
        <w:rPr>
          <w:rFonts w:ascii="Arial" w:hAnsi="Arial" w:cs="Arial"/>
        </w:rPr>
        <w:t xml:space="preserve"> sin Cestaticket </w:t>
      </w:r>
      <w:r w:rsidR="00E74362">
        <w:rPr>
          <w:rFonts w:ascii="Arial" w:hAnsi="Arial" w:cs="Arial"/>
        </w:rPr>
        <w:t xml:space="preserve">pero incluyendo el </w:t>
      </w:r>
      <w:r w:rsidR="00C15563">
        <w:rPr>
          <w:rFonts w:ascii="Arial" w:hAnsi="Arial" w:cs="Arial"/>
        </w:rPr>
        <w:t>F.C.C.S.</w:t>
      </w:r>
      <w:r w:rsidR="00E74362">
        <w:rPr>
          <w:rFonts w:ascii="Arial" w:hAnsi="Arial" w:cs="Arial"/>
        </w:rPr>
        <w:t xml:space="preserve"> son prácticamente iguales.</w:t>
      </w:r>
    </w:p>
    <w:p w:rsidR="00E74362" w:rsidRDefault="00E74362" w:rsidP="00E22121">
      <w:pPr>
        <w:jc w:val="both"/>
        <w:rPr>
          <w:rFonts w:ascii="Arial" w:hAnsi="Arial" w:cs="Arial"/>
        </w:rPr>
      </w:pPr>
    </w:p>
    <w:p w:rsidR="00E74362" w:rsidRDefault="00E74362" w:rsidP="00E22121">
      <w:pPr>
        <w:jc w:val="both"/>
        <w:rPr>
          <w:rFonts w:ascii="Arial" w:hAnsi="Arial" w:cs="Arial"/>
        </w:rPr>
      </w:pPr>
      <w:r>
        <w:rPr>
          <w:rFonts w:ascii="Arial" w:hAnsi="Arial" w:cs="Arial"/>
        </w:rPr>
        <w:t xml:space="preserve">La diferencia entre esta partida y otras en la obra se debe a que en el primero utilizamos un </w:t>
      </w:r>
      <w:r w:rsidR="00C15563">
        <w:rPr>
          <w:rFonts w:ascii="Arial" w:hAnsi="Arial" w:cs="Arial"/>
        </w:rPr>
        <w:t>F.C.A.S.</w:t>
      </w:r>
      <w:r>
        <w:rPr>
          <w:rFonts w:ascii="Arial" w:hAnsi="Arial" w:cs="Arial"/>
        </w:rPr>
        <w:t xml:space="preserve"> que incluye un Cestaticket </w:t>
      </w:r>
      <w:r w:rsidRPr="00E74362">
        <w:rPr>
          <w:rFonts w:ascii="Arial" w:hAnsi="Arial" w:cs="Arial"/>
          <w:u w:val="single"/>
        </w:rPr>
        <w:t>para toda la obra</w:t>
      </w:r>
      <w:r>
        <w:rPr>
          <w:rFonts w:ascii="Arial" w:hAnsi="Arial" w:cs="Arial"/>
        </w:rPr>
        <w:t xml:space="preserve">, mientras que en el segundo utilizamos el </w:t>
      </w:r>
      <w:r w:rsidR="00C15563">
        <w:rPr>
          <w:rFonts w:ascii="Arial" w:hAnsi="Arial" w:cs="Arial"/>
        </w:rPr>
        <w:t>F.C.C.S.</w:t>
      </w:r>
      <w:r>
        <w:rPr>
          <w:rFonts w:ascii="Arial" w:hAnsi="Arial" w:cs="Arial"/>
        </w:rPr>
        <w:t xml:space="preserve"> que no es otra cosa que el Cestaticket realmente pagado en esta partida.</w:t>
      </w:r>
      <w:r w:rsidR="0067103E">
        <w:rPr>
          <w:rFonts w:ascii="Arial" w:hAnsi="Arial" w:cs="Arial"/>
        </w:rPr>
        <w:t xml:space="preserve"> Igualmente, el redondeo por los días de duración de la partida afecta matemáticamente el resultado.</w:t>
      </w:r>
    </w:p>
    <w:p w:rsidR="00E74362" w:rsidRDefault="00E74362" w:rsidP="00E22121">
      <w:pPr>
        <w:jc w:val="both"/>
        <w:rPr>
          <w:rFonts w:ascii="Arial" w:hAnsi="Arial" w:cs="Arial"/>
        </w:rPr>
      </w:pPr>
    </w:p>
    <w:p w:rsidR="0067103E" w:rsidRDefault="00E74362" w:rsidP="00E22121">
      <w:pPr>
        <w:jc w:val="both"/>
        <w:rPr>
          <w:rFonts w:ascii="Arial" w:hAnsi="Arial" w:cs="Arial"/>
        </w:rPr>
      </w:pPr>
      <w:r>
        <w:rPr>
          <w:rFonts w:ascii="Arial" w:hAnsi="Arial" w:cs="Arial"/>
        </w:rPr>
        <w:t xml:space="preserve">Habrá partidas cuyo precio unitario </w:t>
      </w:r>
      <w:r w:rsidR="0067103E">
        <w:rPr>
          <w:rFonts w:ascii="Arial" w:hAnsi="Arial" w:cs="Arial"/>
        </w:rPr>
        <w:t xml:space="preserve">calculado </w:t>
      </w:r>
      <w:r>
        <w:rPr>
          <w:rFonts w:ascii="Arial" w:hAnsi="Arial" w:cs="Arial"/>
        </w:rPr>
        <w:t xml:space="preserve">con </w:t>
      </w:r>
      <w:r w:rsidR="0067103E">
        <w:rPr>
          <w:rFonts w:ascii="Arial" w:hAnsi="Arial" w:cs="Arial"/>
        </w:rPr>
        <w:t xml:space="preserve">el </w:t>
      </w:r>
      <w:r w:rsidR="00C15563">
        <w:rPr>
          <w:rFonts w:ascii="Arial" w:hAnsi="Arial" w:cs="Arial"/>
        </w:rPr>
        <w:t>F.C.A.S.</w:t>
      </w:r>
      <w:r>
        <w:rPr>
          <w:rFonts w:ascii="Arial" w:hAnsi="Arial" w:cs="Arial"/>
        </w:rPr>
        <w:t xml:space="preserve"> con Cestaticket tenga una diferencia más amplia tanto positiva como negativamente, compensando en promedio las diferencias observadas. </w:t>
      </w:r>
    </w:p>
    <w:p w:rsidR="0067103E" w:rsidRDefault="0067103E" w:rsidP="00E22121">
      <w:pPr>
        <w:jc w:val="both"/>
        <w:rPr>
          <w:rFonts w:ascii="Arial" w:hAnsi="Arial" w:cs="Arial"/>
        </w:rPr>
      </w:pPr>
    </w:p>
    <w:p w:rsidR="00E74362" w:rsidRDefault="00E74362" w:rsidP="00E22121">
      <w:pPr>
        <w:jc w:val="both"/>
        <w:rPr>
          <w:rFonts w:ascii="Arial" w:hAnsi="Arial" w:cs="Arial"/>
        </w:rPr>
      </w:pPr>
      <w:r>
        <w:rPr>
          <w:rFonts w:ascii="Arial" w:hAnsi="Arial" w:cs="Arial"/>
        </w:rPr>
        <w:t xml:space="preserve">En todo caso, será mucho más sencillo y evidente el justificar este pago adicional </w:t>
      </w:r>
      <w:r w:rsidR="0067103E">
        <w:rPr>
          <w:rFonts w:ascii="Arial" w:hAnsi="Arial" w:cs="Arial"/>
        </w:rPr>
        <w:t xml:space="preserve">obligatorio </w:t>
      </w:r>
      <w:r>
        <w:rPr>
          <w:rFonts w:ascii="Arial" w:hAnsi="Arial" w:cs="Arial"/>
        </w:rPr>
        <w:t xml:space="preserve">por Cestaticket ya que se podrá medir con exactitud para cada partida del presupuesto, lo que hace del </w:t>
      </w:r>
      <w:r w:rsidR="00C15563">
        <w:rPr>
          <w:rFonts w:ascii="Arial" w:hAnsi="Arial" w:cs="Arial"/>
        </w:rPr>
        <w:t>F.C.C.S.</w:t>
      </w:r>
      <w:r>
        <w:rPr>
          <w:rFonts w:ascii="Arial" w:hAnsi="Arial" w:cs="Arial"/>
        </w:rPr>
        <w:t xml:space="preserve"> una herramienta valiosa en la demostración y justificación del verdadero costo por mano de obra </w:t>
      </w:r>
      <w:r w:rsidR="007E20FF">
        <w:rPr>
          <w:rFonts w:ascii="Arial" w:hAnsi="Arial" w:cs="Arial"/>
        </w:rPr>
        <w:t>ocasionado por el Cestaticket Socialista.</w:t>
      </w:r>
    </w:p>
    <w:p w:rsidR="002771DC" w:rsidRDefault="002771DC" w:rsidP="00E22121">
      <w:pPr>
        <w:jc w:val="both"/>
        <w:rPr>
          <w:rFonts w:ascii="Arial" w:hAnsi="Arial" w:cs="Arial"/>
        </w:rPr>
      </w:pPr>
    </w:p>
    <w:p w:rsidR="002771DC" w:rsidRDefault="002771DC" w:rsidP="00E22121">
      <w:pPr>
        <w:jc w:val="both"/>
        <w:rPr>
          <w:rFonts w:ascii="Arial" w:hAnsi="Arial" w:cs="Arial"/>
        </w:rPr>
      </w:pPr>
      <w:r>
        <w:rPr>
          <w:rFonts w:ascii="Arial" w:hAnsi="Arial" w:cs="Arial"/>
        </w:rPr>
        <w:t>En el Departamento de Análisis y Costos del Colegio de Ingenieros de Venezuela esperamos que este método de cálculo ayude a sincerar los costos reales por mano de obra y a que permita a los entes contratantes, privados y públicos, reconocer dichos costos en beneficio de todos.</w:t>
      </w:r>
    </w:p>
    <w:p w:rsidR="002771DC" w:rsidRDefault="002771DC" w:rsidP="00E22121">
      <w:pPr>
        <w:jc w:val="both"/>
        <w:rPr>
          <w:rFonts w:ascii="Arial" w:hAnsi="Arial" w:cs="Arial"/>
        </w:rPr>
      </w:pPr>
    </w:p>
    <w:p w:rsidR="0019755E" w:rsidRPr="0019755E" w:rsidRDefault="0019755E" w:rsidP="00E22121">
      <w:pPr>
        <w:jc w:val="both"/>
        <w:rPr>
          <w:rFonts w:ascii="Arial" w:hAnsi="Arial" w:cs="Arial"/>
          <w:i/>
        </w:rPr>
      </w:pPr>
      <w:r w:rsidRPr="00390312">
        <w:rPr>
          <w:rFonts w:ascii="Arial" w:hAnsi="Arial" w:cs="Arial"/>
          <w:i/>
          <w:u w:val="single"/>
        </w:rPr>
        <w:t>NOTA añadida el 10/09/2018:</w:t>
      </w:r>
      <w:r w:rsidRPr="0019755E">
        <w:rPr>
          <w:rFonts w:ascii="Arial" w:hAnsi="Arial" w:cs="Arial"/>
          <w:i/>
        </w:rPr>
        <w:t xml:space="preserve"> Para poder utilizar y/o calcular el Factor de Compensación del Cestaticket Socialista, los días trabajados deben ser mayores a 5. En caso de ser iguales o menores a 5 días, el F.C.C.S. es igual a 0.</w:t>
      </w:r>
    </w:p>
    <w:p w:rsidR="0019755E" w:rsidRDefault="0019755E" w:rsidP="00E22121">
      <w:pPr>
        <w:jc w:val="both"/>
        <w:rPr>
          <w:rFonts w:ascii="Arial" w:hAnsi="Arial" w:cs="Arial"/>
        </w:rPr>
      </w:pPr>
    </w:p>
    <w:p w:rsidR="00390312" w:rsidRDefault="00390312" w:rsidP="00390312">
      <w:pPr>
        <w:jc w:val="center"/>
        <w:rPr>
          <w:rFonts w:ascii="Arial" w:hAnsi="Arial" w:cs="Arial"/>
          <w:b/>
        </w:rPr>
      </w:pPr>
      <w:r w:rsidRPr="00390312">
        <w:rPr>
          <w:rFonts w:ascii="Arial" w:hAnsi="Arial" w:cs="Arial"/>
          <w:b/>
        </w:rPr>
        <w:lastRenderedPageBreak/>
        <w:t xml:space="preserve">APÉNDICE </w:t>
      </w:r>
      <w:r>
        <w:rPr>
          <w:rFonts w:ascii="Arial" w:hAnsi="Arial" w:cs="Arial"/>
          <w:b/>
        </w:rPr>
        <w:br/>
        <w:t>CÁ</w:t>
      </w:r>
      <w:r w:rsidRPr="00390312">
        <w:rPr>
          <w:rFonts w:ascii="Arial" w:hAnsi="Arial" w:cs="Arial"/>
          <w:b/>
        </w:rPr>
        <w:t xml:space="preserve">LCULO </w:t>
      </w:r>
      <w:r>
        <w:rPr>
          <w:rFonts w:ascii="Arial" w:hAnsi="Arial" w:cs="Arial"/>
          <w:b/>
        </w:rPr>
        <w:t xml:space="preserve">ESTIMADO </w:t>
      </w:r>
      <w:r w:rsidRPr="00390312">
        <w:rPr>
          <w:rFonts w:ascii="Arial" w:hAnsi="Arial" w:cs="Arial"/>
          <w:b/>
        </w:rPr>
        <w:t>DEL F.C.C.S. EN EL LISTADO DE M</w:t>
      </w:r>
      <w:r>
        <w:rPr>
          <w:rFonts w:ascii="Arial" w:hAnsi="Arial" w:cs="Arial"/>
          <w:b/>
        </w:rPr>
        <w:t>A</w:t>
      </w:r>
      <w:r w:rsidRPr="00390312">
        <w:rPr>
          <w:rFonts w:ascii="Arial" w:hAnsi="Arial" w:cs="Arial"/>
          <w:b/>
        </w:rPr>
        <w:t>NO DE OBRA</w:t>
      </w:r>
    </w:p>
    <w:p w:rsidR="00390312" w:rsidRPr="00390312" w:rsidRDefault="00390312" w:rsidP="00390312">
      <w:pPr>
        <w:jc w:val="center"/>
        <w:rPr>
          <w:rFonts w:ascii="Arial" w:hAnsi="Arial" w:cs="Arial"/>
          <w:b/>
        </w:rPr>
      </w:pPr>
      <w:r w:rsidRPr="00390312">
        <w:rPr>
          <w:rFonts w:ascii="Arial" w:hAnsi="Arial" w:cs="Arial"/>
          <w:b/>
        </w:rPr>
        <w:t>DE UN PRESUPUESTO</w:t>
      </w:r>
      <w:r>
        <w:rPr>
          <w:rFonts w:ascii="Arial" w:hAnsi="Arial" w:cs="Arial"/>
          <w:b/>
        </w:rPr>
        <w:t xml:space="preserve"> PREPARADO CON VISOR</w:t>
      </w:r>
    </w:p>
    <w:p w:rsidR="00390312" w:rsidRDefault="00390312" w:rsidP="00E22121">
      <w:pPr>
        <w:jc w:val="both"/>
        <w:rPr>
          <w:rFonts w:ascii="Arial" w:hAnsi="Arial" w:cs="Arial"/>
        </w:rPr>
      </w:pPr>
    </w:p>
    <w:p w:rsidR="00390312" w:rsidRDefault="00390312" w:rsidP="00E22121">
      <w:pPr>
        <w:jc w:val="both"/>
        <w:rPr>
          <w:rFonts w:ascii="Arial" w:hAnsi="Arial" w:cs="Arial"/>
        </w:rPr>
      </w:pPr>
      <w:r>
        <w:rPr>
          <w:rFonts w:ascii="Arial" w:hAnsi="Arial" w:cs="Arial"/>
        </w:rPr>
        <w:t>Para hacer el cálculo estimado del F.C.C.S. en un presupuesto preparado con Visor, se utilizaron las siguientes premisas:</w:t>
      </w:r>
    </w:p>
    <w:p w:rsidR="00390312" w:rsidRDefault="00390312" w:rsidP="00E22121">
      <w:pPr>
        <w:jc w:val="both"/>
        <w:rPr>
          <w:rFonts w:ascii="Arial" w:hAnsi="Arial" w:cs="Arial"/>
        </w:rPr>
      </w:pPr>
    </w:p>
    <w:p w:rsidR="00390312" w:rsidRDefault="00390312" w:rsidP="00E22121">
      <w:pPr>
        <w:jc w:val="both"/>
        <w:rPr>
          <w:rFonts w:ascii="Arial" w:hAnsi="Arial" w:cs="Arial"/>
        </w:rPr>
      </w:pPr>
      <w:r>
        <w:rPr>
          <w:rFonts w:ascii="Arial" w:hAnsi="Arial" w:cs="Arial"/>
        </w:rPr>
        <w:t>Se estimó que los días feriados de un año que son feriados son aproximadamente 17. Esto contando los 13 días feriados (algunos de estos días caen fin de semana en cualquier año) más los que se declaran como feriados mediante decretos presidenciales.</w:t>
      </w:r>
    </w:p>
    <w:p w:rsidR="00390312" w:rsidRDefault="00390312" w:rsidP="00E22121">
      <w:pPr>
        <w:jc w:val="both"/>
        <w:rPr>
          <w:rFonts w:ascii="Arial" w:hAnsi="Arial" w:cs="Arial"/>
        </w:rPr>
      </w:pPr>
      <w:r>
        <w:rPr>
          <w:rFonts w:ascii="Arial" w:hAnsi="Arial" w:cs="Arial"/>
        </w:rPr>
        <w:t>No se tomaron en cuenta los días feriados que caen en fin de semana para compensar por los días feriados regionales. Sin embargo no se calcularon ni se tomaron en cuenta los días feriados regionales o locales de ningún tipo.</w:t>
      </w:r>
    </w:p>
    <w:p w:rsidR="00390312" w:rsidRDefault="00390312" w:rsidP="00E22121">
      <w:pPr>
        <w:jc w:val="both"/>
        <w:rPr>
          <w:rFonts w:ascii="Arial" w:hAnsi="Arial" w:cs="Arial"/>
        </w:rPr>
      </w:pPr>
    </w:p>
    <w:p w:rsidR="007043FA" w:rsidRDefault="00390312" w:rsidP="00E22121">
      <w:pPr>
        <w:jc w:val="both"/>
        <w:rPr>
          <w:rFonts w:ascii="Arial" w:hAnsi="Arial" w:cs="Arial"/>
        </w:rPr>
      </w:pPr>
      <w:r>
        <w:rPr>
          <w:rFonts w:ascii="Arial" w:hAnsi="Arial" w:cs="Arial"/>
        </w:rPr>
        <w:t>Para obtener el estimado de días feriados por mes, simplemente se dividieron los 17 días feriados estimados entre los 12 meses de un año, dando como resultado un estimado de 1.42 días feriados por mes.</w:t>
      </w:r>
      <w:r w:rsidR="007043FA">
        <w:rPr>
          <w:rFonts w:ascii="Arial" w:hAnsi="Arial" w:cs="Arial"/>
        </w:rPr>
        <w:t xml:space="preserve"> </w:t>
      </w:r>
    </w:p>
    <w:p w:rsidR="00390312" w:rsidRDefault="007043FA" w:rsidP="00E22121">
      <w:pPr>
        <w:jc w:val="both"/>
        <w:rPr>
          <w:rFonts w:ascii="Arial" w:hAnsi="Arial" w:cs="Arial"/>
        </w:rPr>
      </w:pPr>
      <w:r>
        <w:rPr>
          <w:rFonts w:ascii="Arial" w:hAnsi="Arial" w:cs="Arial"/>
        </w:rPr>
        <w:t>Es de hacer notar que no todos los meses tienen esta cantidad de días feriados y que hay algunos que incluso tienen muchos más como cuando en un mes se celebra el carnaval, en otro la semana santa o en diciembre las navidades.</w:t>
      </w:r>
    </w:p>
    <w:p w:rsidR="007043FA" w:rsidRDefault="007043FA" w:rsidP="00E22121">
      <w:pPr>
        <w:jc w:val="both"/>
        <w:rPr>
          <w:rFonts w:ascii="Arial" w:hAnsi="Arial" w:cs="Arial"/>
        </w:rPr>
      </w:pPr>
    </w:p>
    <w:p w:rsidR="007043FA" w:rsidRDefault="007043FA" w:rsidP="00E22121">
      <w:pPr>
        <w:jc w:val="both"/>
        <w:rPr>
          <w:rFonts w:ascii="Arial" w:hAnsi="Arial" w:cs="Arial"/>
        </w:rPr>
      </w:pPr>
      <w:r>
        <w:rPr>
          <w:rFonts w:ascii="Arial" w:hAnsi="Arial" w:cs="Arial"/>
        </w:rPr>
        <w:t xml:space="preserve">Utilizando el ejemplo antes explicado, se calcula la cantidad de </w:t>
      </w:r>
      <w:proofErr w:type="gramStart"/>
      <w:r>
        <w:rPr>
          <w:rFonts w:ascii="Arial" w:hAnsi="Arial" w:cs="Arial"/>
        </w:rPr>
        <w:t>Sábados</w:t>
      </w:r>
      <w:proofErr w:type="gramEnd"/>
      <w:r>
        <w:rPr>
          <w:rFonts w:ascii="Arial" w:hAnsi="Arial" w:cs="Arial"/>
        </w:rPr>
        <w:t xml:space="preserve"> y Domingos no trabajados.</w:t>
      </w:r>
    </w:p>
    <w:p w:rsidR="007043FA" w:rsidRDefault="007043FA" w:rsidP="00E22121">
      <w:pPr>
        <w:jc w:val="both"/>
        <w:rPr>
          <w:rFonts w:ascii="Arial" w:hAnsi="Arial" w:cs="Arial"/>
        </w:rPr>
      </w:pPr>
    </w:p>
    <w:p w:rsidR="007043FA" w:rsidRDefault="007043FA" w:rsidP="00E22121">
      <w:pPr>
        <w:jc w:val="both"/>
        <w:rPr>
          <w:rFonts w:ascii="Arial" w:hAnsi="Arial" w:cs="Arial"/>
        </w:rPr>
      </w:pPr>
      <w:r>
        <w:rPr>
          <w:rFonts w:ascii="Arial" w:hAnsi="Arial" w:cs="Arial"/>
        </w:rPr>
        <w:t>Finalmente y luego de determinar el número total de días feriados y no trabajados, se redondea el resultado al siguiente número entero, pues el Cestaticket se paga por día y no por fracción de día.</w:t>
      </w:r>
    </w:p>
    <w:p w:rsidR="00390312" w:rsidRDefault="00390312" w:rsidP="00E22121">
      <w:pPr>
        <w:jc w:val="both"/>
        <w:rPr>
          <w:rFonts w:ascii="Arial" w:hAnsi="Arial" w:cs="Arial"/>
        </w:rPr>
      </w:pPr>
    </w:p>
    <w:p w:rsidR="007043FA" w:rsidRDefault="007043FA" w:rsidP="00E22121">
      <w:pPr>
        <w:jc w:val="both"/>
        <w:rPr>
          <w:rFonts w:ascii="Arial" w:hAnsi="Arial" w:cs="Arial"/>
        </w:rPr>
      </w:pPr>
    </w:p>
    <w:p w:rsidR="00390312" w:rsidRDefault="00390312" w:rsidP="00E22121">
      <w:pPr>
        <w:jc w:val="both"/>
        <w:rPr>
          <w:rFonts w:ascii="Arial" w:hAnsi="Arial" w:cs="Arial"/>
        </w:rPr>
      </w:pPr>
    </w:p>
    <w:p w:rsidR="00390312" w:rsidRDefault="00390312" w:rsidP="00E22121">
      <w:pPr>
        <w:jc w:val="both"/>
        <w:rPr>
          <w:rFonts w:ascii="Arial" w:hAnsi="Arial" w:cs="Arial"/>
        </w:rPr>
      </w:pPr>
    </w:p>
    <w:p w:rsidR="002771DC" w:rsidRDefault="002771DC" w:rsidP="002771DC">
      <w:pPr>
        <w:ind w:left="540" w:right="180"/>
        <w:jc w:val="center"/>
        <w:rPr>
          <w:rFonts w:ascii="Arial" w:hAnsi="Arial" w:cs="Arial"/>
          <w:b/>
        </w:rPr>
      </w:pPr>
      <w:r>
        <w:rPr>
          <w:rFonts w:ascii="Arial" w:hAnsi="Arial" w:cs="Arial"/>
          <w:b/>
        </w:rPr>
        <w:t>Departamento de Análisis y Costos</w:t>
      </w:r>
    </w:p>
    <w:p w:rsidR="002771DC" w:rsidRDefault="002771DC" w:rsidP="002771DC">
      <w:pPr>
        <w:ind w:left="540" w:right="180"/>
        <w:jc w:val="center"/>
        <w:rPr>
          <w:rFonts w:ascii="Arial" w:hAnsi="Arial" w:cs="Arial"/>
          <w:b/>
        </w:rPr>
      </w:pPr>
      <w:r w:rsidRPr="0077719A">
        <w:rPr>
          <w:rFonts w:ascii="Arial" w:hAnsi="Arial" w:cs="Arial"/>
          <w:b/>
        </w:rPr>
        <w:t>Colegio de Ingenieros de Venezuela</w:t>
      </w:r>
    </w:p>
    <w:p w:rsidR="00F9343A" w:rsidRPr="0077719A" w:rsidRDefault="00F9343A" w:rsidP="002771DC">
      <w:pPr>
        <w:ind w:left="540" w:right="180"/>
        <w:jc w:val="center"/>
        <w:rPr>
          <w:rFonts w:ascii="Arial" w:hAnsi="Arial" w:cs="Arial"/>
          <w:b/>
        </w:rPr>
      </w:pPr>
      <w:r>
        <w:rPr>
          <w:rFonts w:ascii="Arial" w:hAnsi="Arial" w:cs="Arial"/>
          <w:b/>
        </w:rPr>
        <w:br/>
        <w:t>Con la valiosa colaboración del Ing. Carlos Augusto García.</w:t>
      </w:r>
    </w:p>
    <w:sectPr w:rsidR="00F9343A" w:rsidRPr="0077719A" w:rsidSect="00C95EF5">
      <w:pgSz w:w="12240" w:h="15840"/>
      <w:pgMar w:top="1417" w:right="1325"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7EBC" w:rsidRDefault="00487EBC" w:rsidP="002771DC">
      <w:r>
        <w:separator/>
      </w:r>
    </w:p>
  </w:endnote>
  <w:endnote w:type="continuationSeparator" w:id="0">
    <w:p w:rsidR="00487EBC" w:rsidRDefault="00487EBC" w:rsidP="002771D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7EBC" w:rsidRDefault="00487EBC" w:rsidP="002771DC">
      <w:r>
        <w:separator/>
      </w:r>
    </w:p>
  </w:footnote>
  <w:footnote w:type="continuationSeparator" w:id="0">
    <w:p w:rsidR="00487EBC" w:rsidRDefault="00487EBC" w:rsidP="002771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865C5"/>
    <w:multiLevelType w:val="hybridMultilevel"/>
    <w:tmpl w:val="0B3E9D2C"/>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C95EF5"/>
    <w:rsid w:val="0002199B"/>
    <w:rsid w:val="00076F9F"/>
    <w:rsid w:val="00095C9C"/>
    <w:rsid w:val="000B3C36"/>
    <w:rsid w:val="000C1979"/>
    <w:rsid w:val="000C465A"/>
    <w:rsid w:val="000E45E2"/>
    <w:rsid w:val="000F08D2"/>
    <w:rsid w:val="00127FF0"/>
    <w:rsid w:val="001546F9"/>
    <w:rsid w:val="00174DEC"/>
    <w:rsid w:val="0019076E"/>
    <w:rsid w:val="0019755E"/>
    <w:rsid w:val="001A7441"/>
    <w:rsid w:val="001B2C64"/>
    <w:rsid w:val="001E40E4"/>
    <w:rsid w:val="001E4A9E"/>
    <w:rsid w:val="001F4405"/>
    <w:rsid w:val="00210D91"/>
    <w:rsid w:val="00233B5D"/>
    <w:rsid w:val="002548C4"/>
    <w:rsid w:val="00271963"/>
    <w:rsid w:val="002771DC"/>
    <w:rsid w:val="002D522D"/>
    <w:rsid w:val="002E20A6"/>
    <w:rsid w:val="0030105D"/>
    <w:rsid w:val="00306146"/>
    <w:rsid w:val="00317184"/>
    <w:rsid w:val="00320487"/>
    <w:rsid w:val="00347D11"/>
    <w:rsid w:val="003537D9"/>
    <w:rsid w:val="00365357"/>
    <w:rsid w:val="00374BAD"/>
    <w:rsid w:val="00375026"/>
    <w:rsid w:val="00390312"/>
    <w:rsid w:val="003B749F"/>
    <w:rsid w:val="003F40F0"/>
    <w:rsid w:val="00432E4B"/>
    <w:rsid w:val="004748DC"/>
    <w:rsid w:val="00475F8D"/>
    <w:rsid w:val="004810B6"/>
    <w:rsid w:val="00487EBC"/>
    <w:rsid w:val="00490234"/>
    <w:rsid w:val="004B550F"/>
    <w:rsid w:val="004C58FD"/>
    <w:rsid w:val="004D7B49"/>
    <w:rsid w:val="00543CC5"/>
    <w:rsid w:val="00574FE2"/>
    <w:rsid w:val="005930CB"/>
    <w:rsid w:val="005A2BDE"/>
    <w:rsid w:val="005A348F"/>
    <w:rsid w:val="005E0092"/>
    <w:rsid w:val="00607273"/>
    <w:rsid w:val="00641AFA"/>
    <w:rsid w:val="00643FED"/>
    <w:rsid w:val="0066280E"/>
    <w:rsid w:val="006633E5"/>
    <w:rsid w:val="0067103E"/>
    <w:rsid w:val="006719D8"/>
    <w:rsid w:val="00671E13"/>
    <w:rsid w:val="006804CC"/>
    <w:rsid w:val="00685F6E"/>
    <w:rsid w:val="00695563"/>
    <w:rsid w:val="006E1AB7"/>
    <w:rsid w:val="006F6850"/>
    <w:rsid w:val="00702858"/>
    <w:rsid w:val="007043FA"/>
    <w:rsid w:val="007143CA"/>
    <w:rsid w:val="0072540E"/>
    <w:rsid w:val="007277D1"/>
    <w:rsid w:val="007400DF"/>
    <w:rsid w:val="007A2CE6"/>
    <w:rsid w:val="007D0452"/>
    <w:rsid w:val="007E20FF"/>
    <w:rsid w:val="00804A6B"/>
    <w:rsid w:val="008A3E8D"/>
    <w:rsid w:val="00906F88"/>
    <w:rsid w:val="009374D6"/>
    <w:rsid w:val="00966098"/>
    <w:rsid w:val="00980D07"/>
    <w:rsid w:val="00987FF7"/>
    <w:rsid w:val="00990E9A"/>
    <w:rsid w:val="009B0857"/>
    <w:rsid w:val="009D1A72"/>
    <w:rsid w:val="00A168EC"/>
    <w:rsid w:val="00A92FD4"/>
    <w:rsid w:val="00AA2985"/>
    <w:rsid w:val="00AC1B7C"/>
    <w:rsid w:val="00AD4FD7"/>
    <w:rsid w:val="00AF23D8"/>
    <w:rsid w:val="00B103C6"/>
    <w:rsid w:val="00B148E5"/>
    <w:rsid w:val="00B15309"/>
    <w:rsid w:val="00B16902"/>
    <w:rsid w:val="00B16946"/>
    <w:rsid w:val="00B257BC"/>
    <w:rsid w:val="00B407D5"/>
    <w:rsid w:val="00B40C23"/>
    <w:rsid w:val="00B7187E"/>
    <w:rsid w:val="00BA44DE"/>
    <w:rsid w:val="00BA5C64"/>
    <w:rsid w:val="00BB246D"/>
    <w:rsid w:val="00C0578A"/>
    <w:rsid w:val="00C15563"/>
    <w:rsid w:val="00C157F5"/>
    <w:rsid w:val="00C269B6"/>
    <w:rsid w:val="00C66473"/>
    <w:rsid w:val="00C67426"/>
    <w:rsid w:val="00C95EF5"/>
    <w:rsid w:val="00CC1FC4"/>
    <w:rsid w:val="00CD48FE"/>
    <w:rsid w:val="00CD6EC6"/>
    <w:rsid w:val="00D05CF0"/>
    <w:rsid w:val="00D35B82"/>
    <w:rsid w:val="00D402FF"/>
    <w:rsid w:val="00D5639E"/>
    <w:rsid w:val="00D5724E"/>
    <w:rsid w:val="00D773E2"/>
    <w:rsid w:val="00D801C8"/>
    <w:rsid w:val="00DA7759"/>
    <w:rsid w:val="00DB49B5"/>
    <w:rsid w:val="00DB7C1D"/>
    <w:rsid w:val="00DC0C90"/>
    <w:rsid w:val="00DC7912"/>
    <w:rsid w:val="00DE0AD7"/>
    <w:rsid w:val="00DF033E"/>
    <w:rsid w:val="00E22121"/>
    <w:rsid w:val="00E4503F"/>
    <w:rsid w:val="00E56B0D"/>
    <w:rsid w:val="00E664BE"/>
    <w:rsid w:val="00E72135"/>
    <w:rsid w:val="00E72A55"/>
    <w:rsid w:val="00E74362"/>
    <w:rsid w:val="00EE4F63"/>
    <w:rsid w:val="00EF7347"/>
    <w:rsid w:val="00F25810"/>
    <w:rsid w:val="00F50F61"/>
    <w:rsid w:val="00F65E24"/>
    <w:rsid w:val="00F66CE3"/>
    <w:rsid w:val="00F70D1A"/>
    <w:rsid w:val="00F9343A"/>
    <w:rsid w:val="00FB0FF1"/>
    <w:rsid w:val="00FC33BC"/>
    <w:rsid w:val="00FF47CE"/>
  </w:rsids>
  <m:mathPr>
    <m:mathFont m:val="Cambria Math"/>
    <m:brkBin m:val="before"/>
    <m:brkBinSub m:val="--"/>
    <m:smallFrac m:val="off"/>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5EF5"/>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95EF5"/>
    <w:rPr>
      <w:rFonts w:ascii="Tahoma" w:hAnsi="Tahoma" w:cs="Tahoma"/>
      <w:sz w:val="16"/>
      <w:szCs w:val="16"/>
    </w:rPr>
  </w:style>
  <w:style w:type="character" w:customStyle="1" w:styleId="TextodegloboCar">
    <w:name w:val="Texto de globo Car"/>
    <w:basedOn w:val="Fuentedeprrafopredeter"/>
    <w:link w:val="Textodeglobo"/>
    <w:uiPriority w:val="99"/>
    <w:semiHidden/>
    <w:rsid w:val="00C95EF5"/>
    <w:rPr>
      <w:rFonts w:ascii="Tahoma" w:eastAsia="Times New Roman" w:hAnsi="Tahoma" w:cs="Tahoma"/>
      <w:sz w:val="16"/>
      <w:szCs w:val="16"/>
      <w:lang w:val="es-ES" w:eastAsia="es-ES"/>
    </w:rPr>
  </w:style>
  <w:style w:type="character" w:styleId="Textodelmarcadordeposicin">
    <w:name w:val="Placeholder Text"/>
    <w:basedOn w:val="Fuentedeprrafopredeter"/>
    <w:uiPriority w:val="99"/>
    <w:semiHidden/>
    <w:rsid w:val="001E4A9E"/>
    <w:rPr>
      <w:color w:val="808080"/>
    </w:rPr>
  </w:style>
  <w:style w:type="table" w:styleId="Tablaconcuadrcula">
    <w:name w:val="Table Grid"/>
    <w:basedOn w:val="Tablanormal"/>
    <w:uiPriority w:val="59"/>
    <w:rsid w:val="007277D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rrafodelista">
    <w:name w:val="List Paragraph"/>
    <w:basedOn w:val="Normal"/>
    <w:uiPriority w:val="34"/>
    <w:qFormat/>
    <w:rsid w:val="00475F8D"/>
    <w:pPr>
      <w:ind w:left="720"/>
      <w:contextualSpacing/>
    </w:pPr>
  </w:style>
  <w:style w:type="paragraph" w:styleId="Encabezado">
    <w:name w:val="header"/>
    <w:basedOn w:val="Normal"/>
    <w:link w:val="EncabezadoCar"/>
    <w:uiPriority w:val="99"/>
    <w:semiHidden/>
    <w:unhideWhenUsed/>
    <w:rsid w:val="002771DC"/>
    <w:pPr>
      <w:tabs>
        <w:tab w:val="center" w:pos="4419"/>
        <w:tab w:val="right" w:pos="8838"/>
      </w:tabs>
    </w:pPr>
  </w:style>
  <w:style w:type="character" w:customStyle="1" w:styleId="EncabezadoCar">
    <w:name w:val="Encabezado Car"/>
    <w:basedOn w:val="Fuentedeprrafopredeter"/>
    <w:link w:val="Encabezado"/>
    <w:uiPriority w:val="99"/>
    <w:semiHidden/>
    <w:rsid w:val="002771DC"/>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semiHidden/>
    <w:unhideWhenUsed/>
    <w:rsid w:val="002771DC"/>
    <w:pPr>
      <w:tabs>
        <w:tab w:val="center" w:pos="4419"/>
        <w:tab w:val="right" w:pos="8838"/>
      </w:tabs>
    </w:pPr>
  </w:style>
  <w:style w:type="character" w:customStyle="1" w:styleId="PiedepginaCar">
    <w:name w:val="Pie de página Car"/>
    <w:basedOn w:val="Fuentedeprrafopredeter"/>
    <w:link w:val="Piedepgina"/>
    <w:uiPriority w:val="99"/>
    <w:semiHidden/>
    <w:rsid w:val="002771DC"/>
    <w:rPr>
      <w:rFonts w:ascii="Times New Roman" w:eastAsia="Times New Roman" w:hAnsi="Times New Roman" w:cs="Times New Roman"/>
      <w:sz w:val="24"/>
      <w:szCs w:val="24"/>
      <w:lang w:val="es-ES" w:eastAsia="es-ES"/>
    </w:rPr>
  </w:style>
</w:styles>
</file>

<file path=word/webSettings.xml><?xml version="1.0" encoding="utf-8"?>
<w:webSettings xmlns:r="http://schemas.openxmlformats.org/officeDocument/2006/relationships" xmlns:w="http://schemas.openxmlformats.org/wordprocessingml/2006/main">
  <w:divs>
    <w:div w:id="180632516">
      <w:bodyDiv w:val="1"/>
      <w:marLeft w:val="0"/>
      <w:marRight w:val="0"/>
      <w:marTop w:val="0"/>
      <w:marBottom w:val="0"/>
      <w:divBdr>
        <w:top w:val="none" w:sz="0" w:space="0" w:color="auto"/>
        <w:left w:val="none" w:sz="0" w:space="0" w:color="auto"/>
        <w:bottom w:val="none" w:sz="0" w:space="0" w:color="auto"/>
        <w:right w:val="none" w:sz="0" w:space="0" w:color="auto"/>
      </w:divBdr>
    </w:div>
    <w:div w:id="1801680420">
      <w:bodyDiv w:val="1"/>
      <w:marLeft w:val="0"/>
      <w:marRight w:val="0"/>
      <w:marTop w:val="0"/>
      <w:marBottom w:val="0"/>
      <w:divBdr>
        <w:top w:val="none" w:sz="0" w:space="0" w:color="auto"/>
        <w:left w:val="none" w:sz="0" w:space="0" w:color="auto"/>
        <w:bottom w:val="none" w:sz="0" w:space="0" w:color="auto"/>
        <w:right w:val="none" w:sz="0" w:space="0" w:color="auto"/>
      </w:divBdr>
    </w:div>
    <w:div w:id="181032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3412</TotalTime>
  <Pages>11</Pages>
  <Words>2586</Words>
  <Characters>14229</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Francisco</dc:creator>
  <cp:lastModifiedBy>Francisco</cp:lastModifiedBy>
  <cp:revision>106</cp:revision>
  <dcterms:created xsi:type="dcterms:W3CDTF">2018-06-13T23:50:00Z</dcterms:created>
  <dcterms:modified xsi:type="dcterms:W3CDTF">2018-09-14T13:41:00Z</dcterms:modified>
</cp:coreProperties>
</file>